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614AB8" w:rsidRDefault="004E06F7" w14:paraId="69809127" w14:textId="5A4353A1">
      <w:pPr>
        <w:pStyle w:val="Title"/>
        <w:rPr>
          <w:rFonts w:ascii="Arial" w:hAnsi="Arial" w:eastAsia="Arial" w:cs="Arial"/>
          <w:b/>
          <w:color w:val="000000"/>
        </w:rPr>
      </w:pPr>
      <w:bookmarkStart w:name="_heading=h.ci9svuixvzx2" w:colFirst="0" w:colLast="0" w:id="0"/>
      <w:bookmarkEnd w:id="0"/>
      <w:r>
        <w:rPr>
          <w:rFonts w:ascii="Arial" w:hAnsi="Arial" w:eastAsia="Arial" w:cs="Arial"/>
          <w:b/>
          <w:color w:val="000000"/>
        </w:rPr>
        <w:t xml:space="preserve">Assessment Policy </w:t>
      </w:r>
    </w:p>
    <w:p w:rsidRPr="0032621A" w:rsidR="00614AB8" w:rsidP="0032621A" w:rsidRDefault="0032621A" w14:paraId="578E1749" w14:textId="119538C7">
      <w:pPr>
        <w:spacing w:after="160" w:line="278" w:lineRule="auto"/>
        <w:jc w:val="center"/>
        <w:rPr>
          <w:rFonts w:ascii="Aptos" w:hAnsi="Aptos" w:eastAsia="Aptos" w:cs="Aptos"/>
          <w:sz w:val="24"/>
          <w:szCs w:val="24"/>
        </w:rPr>
      </w:pPr>
      <w:r>
        <w:rPr>
          <w:noProof/>
        </w:rPr>
        <w:drawing>
          <wp:inline distT="0" distB="0" distL="0" distR="0" wp14:anchorId="7A962C94" wp14:editId="6E39191B">
            <wp:extent cx="1028700" cy="11004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8700" cy="1100455"/>
                    </a:xfrm>
                    <a:prstGeom prst="rect">
                      <a:avLst/>
                    </a:prstGeom>
                    <a:noFill/>
                    <a:ln>
                      <a:noFill/>
                    </a:ln>
                  </pic:spPr>
                </pic:pic>
              </a:graphicData>
            </a:graphic>
          </wp:inline>
        </w:drawing>
      </w:r>
    </w:p>
    <w:tbl>
      <w:tblPr>
        <w:tblStyle w:val="a0"/>
        <w:tblW w:w="86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473"/>
        <w:gridCol w:w="6157"/>
      </w:tblGrid>
      <w:tr w:rsidR="00614AB8" w:rsidTr="4747E697" w14:paraId="50A9C84F" w14:textId="77777777">
        <w:trPr>
          <w:trHeight w:val="239"/>
        </w:trPr>
        <w:tc>
          <w:tcPr>
            <w:tcW w:w="2473" w:type="dxa"/>
            <w:tcMar/>
          </w:tcPr>
          <w:p w:rsidR="00614AB8" w:rsidRDefault="004E06F7" w14:paraId="01201FBE" w14:textId="77777777">
            <w:pPr>
              <w:rPr>
                <w:rFonts w:ascii="Arial" w:hAnsi="Arial" w:eastAsia="Arial" w:cs="Arial"/>
              </w:rPr>
            </w:pPr>
            <w:r>
              <w:rPr>
                <w:rFonts w:ascii="Arial" w:hAnsi="Arial" w:eastAsia="Arial" w:cs="Arial"/>
              </w:rPr>
              <w:t xml:space="preserve">Premises </w:t>
            </w:r>
          </w:p>
        </w:tc>
        <w:tc>
          <w:tcPr>
            <w:tcW w:w="6157" w:type="dxa"/>
            <w:tcMar/>
          </w:tcPr>
          <w:p w:rsidR="00614AB8" w:rsidRDefault="0032621A" w14:paraId="486E75CB" w14:textId="4F68EB15">
            <w:pPr>
              <w:jc w:val="center"/>
              <w:rPr>
                <w:rFonts w:ascii="Arial" w:hAnsi="Arial" w:eastAsia="Arial" w:cs="Arial"/>
              </w:rPr>
            </w:pPr>
            <w:r>
              <w:rPr>
                <w:rFonts w:ascii="Arial" w:hAnsi="Arial" w:eastAsia="Arial" w:cs="Arial"/>
              </w:rPr>
              <w:t xml:space="preserve">Aspire </w:t>
            </w:r>
            <w:r w:rsidR="00BB6C06">
              <w:rPr>
                <w:rFonts w:ascii="Arial" w:hAnsi="Arial" w:eastAsia="Arial" w:cs="Arial"/>
              </w:rPr>
              <w:t>Dudle</w:t>
            </w:r>
            <w:r>
              <w:rPr>
                <w:rFonts w:ascii="Arial" w:hAnsi="Arial" w:eastAsia="Arial" w:cs="Arial"/>
              </w:rPr>
              <w:t>y</w:t>
            </w:r>
            <w:r w:rsidR="00BB6C06">
              <w:rPr>
                <w:rFonts w:ascii="Arial" w:hAnsi="Arial" w:eastAsia="Arial" w:cs="Arial"/>
              </w:rPr>
              <w:t xml:space="preserve"> Ltd</w:t>
            </w:r>
            <w:r>
              <w:rPr>
                <w:rFonts w:ascii="Arial" w:hAnsi="Arial" w:eastAsia="Arial" w:cs="Arial"/>
              </w:rPr>
              <w:t xml:space="preserve"> – Alternative Education Provision</w:t>
            </w:r>
          </w:p>
        </w:tc>
      </w:tr>
      <w:tr w:rsidR="00614AB8" w:rsidTr="4747E697" w14:paraId="7635CA76" w14:textId="77777777">
        <w:tc>
          <w:tcPr>
            <w:tcW w:w="2473" w:type="dxa"/>
            <w:tcMar/>
          </w:tcPr>
          <w:p w:rsidR="00614AB8" w:rsidRDefault="004E06F7" w14:paraId="1C7662A8" w14:textId="77777777">
            <w:pPr>
              <w:rPr>
                <w:rFonts w:ascii="Arial" w:hAnsi="Arial" w:eastAsia="Arial" w:cs="Arial"/>
              </w:rPr>
            </w:pPr>
            <w:r>
              <w:rPr>
                <w:rFonts w:ascii="Arial" w:hAnsi="Arial" w:eastAsia="Arial" w:cs="Arial"/>
              </w:rPr>
              <w:t>Address</w:t>
            </w:r>
          </w:p>
        </w:tc>
        <w:tc>
          <w:tcPr>
            <w:tcW w:w="6157" w:type="dxa"/>
            <w:tcMar/>
          </w:tcPr>
          <w:p w:rsidR="00614AB8" w:rsidRDefault="00BB6C06" w14:paraId="04B38659" w14:textId="5B7507F9">
            <w:pPr>
              <w:jc w:val="center"/>
              <w:rPr>
                <w:rFonts w:ascii="Arial" w:hAnsi="Arial" w:eastAsia="Arial" w:cs="Arial"/>
              </w:rPr>
            </w:pPr>
            <w:r>
              <w:rPr>
                <w:rFonts w:ascii="Arial" w:hAnsi="Arial" w:eastAsia="Arial" w:cs="Arial"/>
              </w:rPr>
              <w:t>149 Cinder Bank, Dudley, DY2 9BW</w:t>
            </w:r>
          </w:p>
        </w:tc>
      </w:tr>
      <w:tr w:rsidR="00614AB8" w:rsidTr="4747E697" w14:paraId="05AD6D02" w14:textId="77777777">
        <w:tc>
          <w:tcPr>
            <w:tcW w:w="2473" w:type="dxa"/>
            <w:tcMar/>
          </w:tcPr>
          <w:p w:rsidR="00614AB8" w:rsidRDefault="004E06F7" w14:paraId="08A511AC" w14:textId="77777777">
            <w:pPr>
              <w:rPr>
                <w:rFonts w:ascii="Arial" w:hAnsi="Arial" w:eastAsia="Arial" w:cs="Arial"/>
              </w:rPr>
            </w:pPr>
            <w:r>
              <w:rPr>
                <w:rFonts w:ascii="Arial" w:hAnsi="Arial" w:eastAsia="Arial" w:cs="Arial"/>
              </w:rPr>
              <w:t>Date of Issue</w:t>
            </w:r>
          </w:p>
        </w:tc>
        <w:tc>
          <w:tcPr>
            <w:tcW w:w="6157" w:type="dxa"/>
            <w:tcMar/>
          </w:tcPr>
          <w:p w:rsidR="00614AB8" w:rsidRDefault="004E06F7" w14:paraId="3FA3B040" w14:textId="10819627">
            <w:pPr>
              <w:jc w:val="center"/>
              <w:rPr>
                <w:rFonts w:ascii="Arial" w:hAnsi="Arial" w:eastAsia="Arial" w:cs="Arial"/>
              </w:rPr>
            </w:pPr>
            <w:r>
              <w:rPr>
                <w:rFonts w:ascii="Arial" w:hAnsi="Arial" w:eastAsia="Arial" w:cs="Arial"/>
              </w:rPr>
              <w:t xml:space="preserve">01 </w:t>
            </w:r>
            <w:r w:rsidR="0032621A">
              <w:rPr>
                <w:rFonts w:ascii="Arial" w:hAnsi="Arial" w:eastAsia="Arial" w:cs="Arial"/>
              </w:rPr>
              <w:t>November</w:t>
            </w:r>
            <w:r>
              <w:rPr>
                <w:rFonts w:ascii="Arial" w:hAnsi="Arial" w:eastAsia="Arial" w:cs="Arial"/>
              </w:rPr>
              <w:t xml:space="preserve"> 202</w:t>
            </w:r>
            <w:r w:rsidR="0032621A">
              <w:rPr>
                <w:rFonts w:ascii="Arial" w:hAnsi="Arial" w:eastAsia="Arial" w:cs="Arial"/>
              </w:rPr>
              <w:t>5</w:t>
            </w:r>
          </w:p>
        </w:tc>
      </w:tr>
      <w:tr w:rsidR="00614AB8" w:rsidTr="4747E697" w14:paraId="0CC4E94B" w14:textId="77777777">
        <w:tc>
          <w:tcPr>
            <w:tcW w:w="2473" w:type="dxa"/>
            <w:tcMar/>
          </w:tcPr>
          <w:p w:rsidR="00614AB8" w:rsidRDefault="004E06F7" w14:paraId="693B8C76" w14:textId="77777777">
            <w:pPr>
              <w:rPr>
                <w:rFonts w:ascii="Arial" w:hAnsi="Arial" w:eastAsia="Arial" w:cs="Arial"/>
              </w:rPr>
            </w:pPr>
            <w:r>
              <w:rPr>
                <w:rFonts w:ascii="Arial" w:hAnsi="Arial" w:eastAsia="Arial" w:cs="Arial"/>
              </w:rPr>
              <w:t>Latest Review</w:t>
            </w:r>
          </w:p>
        </w:tc>
        <w:tc>
          <w:tcPr>
            <w:tcW w:w="6157" w:type="dxa"/>
            <w:tcMar/>
          </w:tcPr>
          <w:p w:rsidR="00614AB8" w:rsidRDefault="004E06F7" w14:paraId="2C88878D" w14:textId="272A648B">
            <w:pPr>
              <w:jc w:val="center"/>
              <w:rPr>
                <w:rFonts w:ascii="Arial" w:hAnsi="Arial" w:eastAsia="Arial" w:cs="Arial"/>
              </w:rPr>
            </w:pPr>
            <w:r>
              <w:rPr>
                <w:rFonts w:ascii="Arial" w:hAnsi="Arial" w:eastAsia="Arial" w:cs="Arial"/>
              </w:rPr>
              <w:t xml:space="preserve">01 </w:t>
            </w:r>
            <w:r w:rsidR="0032621A">
              <w:rPr>
                <w:rFonts w:ascii="Arial" w:hAnsi="Arial" w:eastAsia="Arial" w:cs="Arial"/>
              </w:rPr>
              <w:t>November</w:t>
            </w:r>
            <w:r>
              <w:rPr>
                <w:rFonts w:ascii="Arial" w:hAnsi="Arial" w:eastAsia="Arial" w:cs="Arial"/>
              </w:rPr>
              <w:t xml:space="preserve"> 2025</w:t>
            </w:r>
          </w:p>
        </w:tc>
      </w:tr>
      <w:tr w:rsidR="00614AB8" w:rsidTr="4747E697" w14:paraId="4F7A8C20" w14:textId="77777777">
        <w:tc>
          <w:tcPr>
            <w:tcW w:w="2473" w:type="dxa"/>
            <w:tcMar/>
          </w:tcPr>
          <w:p w:rsidR="00614AB8" w:rsidRDefault="004E06F7" w14:paraId="79369724" w14:textId="77777777">
            <w:pPr>
              <w:rPr>
                <w:rFonts w:ascii="Arial" w:hAnsi="Arial" w:eastAsia="Arial" w:cs="Arial"/>
              </w:rPr>
            </w:pPr>
            <w:r>
              <w:rPr>
                <w:rFonts w:ascii="Arial" w:hAnsi="Arial" w:eastAsia="Arial" w:cs="Arial"/>
              </w:rPr>
              <w:t>Next Review Date</w:t>
            </w:r>
          </w:p>
        </w:tc>
        <w:tc>
          <w:tcPr>
            <w:tcW w:w="6157" w:type="dxa"/>
            <w:tcMar/>
          </w:tcPr>
          <w:p w:rsidR="00614AB8" w:rsidRDefault="004E06F7" w14:paraId="3E51496C" w14:textId="6563FEAC">
            <w:pPr>
              <w:jc w:val="center"/>
              <w:rPr>
                <w:rFonts w:ascii="Arial" w:hAnsi="Arial" w:eastAsia="Arial" w:cs="Arial"/>
              </w:rPr>
            </w:pPr>
            <w:r>
              <w:rPr>
                <w:rFonts w:ascii="Arial" w:hAnsi="Arial" w:eastAsia="Arial" w:cs="Arial"/>
              </w:rPr>
              <w:t xml:space="preserve">01 </w:t>
            </w:r>
            <w:r w:rsidR="0032621A">
              <w:rPr>
                <w:rFonts w:ascii="Arial" w:hAnsi="Arial" w:eastAsia="Arial" w:cs="Arial"/>
              </w:rPr>
              <w:t>November</w:t>
            </w:r>
            <w:r>
              <w:rPr>
                <w:rFonts w:ascii="Arial" w:hAnsi="Arial" w:eastAsia="Arial" w:cs="Arial"/>
              </w:rPr>
              <w:t xml:space="preserve"> 2026 </w:t>
            </w:r>
          </w:p>
        </w:tc>
      </w:tr>
      <w:tr w:rsidR="00614AB8" w:rsidTr="4747E697" w14:paraId="4A79B4B3" w14:textId="77777777">
        <w:tc>
          <w:tcPr>
            <w:tcW w:w="2473" w:type="dxa"/>
            <w:tcMar/>
          </w:tcPr>
          <w:p w:rsidR="00614AB8" w:rsidRDefault="004E06F7" w14:paraId="2B5E83F0" w14:textId="77777777">
            <w:pPr>
              <w:rPr>
                <w:rFonts w:ascii="Arial" w:hAnsi="Arial" w:eastAsia="Arial" w:cs="Arial"/>
              </w:rPr>
            </w:pPr>
            <w:r>
              <w:rPr>
                <w:rFonts w:ascii="Arial" w:hAnsi="Arial" w:eastAsia="Arial" w:cs="Arial"/>
              </w:rPr>
              <w:t>Policy Owner</w:t>
            </w:r>
          </w:p>
        </w:tc>
        <w:tc>
          <w:tcPr>
            <w:tcW w:w="6157" w:type="dxa"/>
            <w:tcMar/>
          </w:tcPr>
          <w:p w:rsidR="00614AB8" w:rsidRDefault="00BB6C06" w14:paraId="63F85FA2" w14:textId="3FF20436">
            <w:pPr>
              <w:jc w:val="center"/>
              <w:rPr>
                <w:rFonts w:ascii="Arial" w:hAnsi="Arial" w:eastAsia="Arial" w:cs="Arial"/>
              </w:rPr>
            </w:pPr>
            <w:r>
              <w:rPr>
                <w:rFonts w:ascii="Arial" w:hAnsi="Arial" w:eastAsia="Arial" w:cs="Arial"/>
              </w:rPr>
              <w:t>Aspire UK Academy</w:t>
            </w:r>
          </w:p>
        </w:tc>
      </w:tr>
      <w:tr w:rsidR="00614AB8" w:rsidTr="4747E697" w14:paraId="75FDD415" w14:textId="77777777">
        <w:tc>
          <w:tcPr>
            <w:tcW w:w="2473" w:type="dxa"/>
            <w:tcMar/>
          </w:tcPr>
          <w:p w:rsidR="00614AB8" w:rsidP="61B6A281" w:rsidRDefault="004E06F7" w14:paraId="3A16119E" w14:textId="77777777">
            <w:pPr>
              <w:rPr>
                <w:rFonts w:ascii="Arial" w:hAnsi="Arial" w:eastAsia="Arial" w:cs="Arial"/>
                <w:lang w:val="en-US"/>
              </w:rPr>
            </w:pPr>
            <w:r w:rsidRPr="61B6A281">
              <w:rPr>
                <w:rFonts w:ascii="Arial" w:hAnsi="Arial" w:eastAsia="Arial" w:cs="Arial"/>
                <w:lang w:val="en-US"/>
              </w:rPr>
              <w:t>Policy Lead</w:t>
            </w:r>
          </w:p>
        </w:tc>
        <w:tc>
          <w:tcPr>
            <w:tcW w:w="6157" w:type="dxa"/>
            <w:tcMar/>
          </w:tcPr>
          <w:p w:rsidR="00614AB8" w:rsidP="61B6A281" w:rsidRDefault="004E06F7" w14:paraId="7BAEA506" w14:textId="14D06B8B">
            <w:pPr>
              <w:jc w:val="center"/>
              <w:rPr>
                <w:rFonts w:ascii="Arial" w:hAnsi="Arial" w:eastAsia="Arial" w:cs="Arial"/>
                <w:lang w:val="en-US"/>
              </w:rPr>
            </w:pPr>
            <w:r w:rsidRPr="4747E697" w:rsidR="004E06F7">
              <w:rPr>
                <w:rFonts w:ascii="Arial" w:hAnsi="Arial" w:eastAsia="Arial" w:cs="Arial"/>
                <w:lang w:val="en-US"/>
              </w:rPr>
              <w:t>G.Clayton – Responsible Person</w:t>
            </w:r>
          </w:p>
        </w:tc>
      </w:tr>
    </w:tbl>
    <w:p w:rsidRPr="00AB7CE2" w:rsidR="00AB7CE2" w:rsidP="00AB7CE2" w:rsidRDefault="00AB7CE2" w14:paraId="2639627A" w14:textId="3E16545C">
      <w:pPr>
        <w:spacing w:before="240" w:after="240"/>
        <w:rPr>
          <w:rFonts w:ascii="Arial" w:hAnsi="Arial" w:eastAsia="Arial" w:cs="Arial"/>
          <w:b/>
          <w:bCs/>
          <w:lang w:val="en-GB"/>
        </w:rPr>
      </w:pPr>
    </w:p>
    <w:p w:rsidRPr="00AB7CE2" w:rsidR="00AB7CE2" w:rsidP="00AB7CE2" w:rsidRDefault="00AB7CE2" w14:paraId="0283A60F" w14:textId="77777777">
      <w:pPr>
        <w:spacing w:before="240" w:after="240"/>
        <w:rPr>
          <w:rFonts w:ascii="Arial" w:hAnsi="Arial" w:eastAsia="Arial" w:cs="Arial"/>
          <w:b/>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Ethos</w:t>
      </w:r>
    </w:p>
    <w:p w:rsidRPr="00AB7CE2" w:rsidR="00AB7CE2" w:rsidP="00AB7CE2" w:rsidRDefault="00AB7CE2" w14:paraId="0F8648B9" w14:textId="77777777">
      <w:pPr>
        <w:spacing w:before="240" w:after="240"/>
        <w:rPr>
          <w:rFonts w:ascii="Arial" w:hAnsi="Arial" w:eastAsia="Arial" w:cs="Arial"/>
          <w:bCs/>
          <w:lang w:val="en-GB"/>
        </w:rPr>
      </w:pPr>
      <w:r w:rsidRPr="00AB7CE2">
        <w:rPr>
          <w:rFonts w:ascii="Arial" w:hAnsi="Arial" w:eastAsia="Arial" w:cs="Arial"/>
          <w:bCs/>
          <w:lang w:val="en-GB"/>
        </w:rPr>
        <w:t>Aspire UK Academy is committed to providing a high-quality, inclusive education for pupils with Social, Emotional and Mental Health (SEMH) needs and special educational needs and disabilities (SEND). Assessment is central to our trauma-informed, relationship-centred approach and is used to understand the whole child, reduce barriers to learning, and support positive educational, emotional and behavioural outcomes.</w:t>
      </w:r>
    </w:p>
    <w:p w:rsidRPr="00AB7CE2" w:rsidR="00AB7CE2" w:rsidP="00AB7CE2" w:rsidRDefault="00AB7CE2" w14:paraId="2DA08853" w14:textId="77777777">
      <w:pPr>
        <w:spacing w:before="240" w:after="240"/>
        <w:rPr>
          <w:rFonts w:ascii="Arial" w:hAnsi="Arial" w:eastAsia="Arial" w:cs="Arial"/>
          <w:bCs/>
          <w:lang w:val="en-GB"/>
        </w:rPr>
      </w:pPr>
      <w:r w:rsidRPr="00AB7CE2">
        <w:rPr>
          <w:rFonts w:ascii="Arial" w:hAnsi="Arial" w:eastAsia="Arial" w:cs="Arial"/>
          <w:bCs/>
          <w:lang w:val="en-GB"/>
        </w:rPr>
        <w:t>Assessment practices at Aspire UK Academy recognise that progress for pupils with SEMH/SEND may be non-linear and context-dependent. We value small steps, sustained engagement, emotional regulation, communication skills and personal development alongside academic attainment.</w:t>
      </w:r>
    </w:p>
    <w:p w:rsidRPr="00AB7CE2" w:rsidR="00AB7CE2" w:rsidP="00AB7CE2" w:rsidRDefault="00AB7CE2" w14:paraId="029A9B98" w14:textId="3819A577">
      <w:pPr>
        <w:spacing w:before="240" w:after="240"/>
        <w:rPr>
          <w:rFonts w:ascii="Arial" w:hAnsi="Arial" w:eastAsia="Arial" w:cs="Arial"/>
          <w:b/>
          <w:color w:val="548DD4" w:themeColor="text2" w:themeTint="99"/>
          <w:lang w:val="en-GB"/>
        </w:rPr>
      </w:pPr>
    </w:p>
    <w:p w:rsidRPr="00AB7CE2" w:rsidR="00AB7CE2" w:rsidP="00AB7CE2" w:rsidRDefault="00AB7CE2" w14:paraId="004FB59E" w14:textId="77777777">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Statement of Intent</w:t>
      </w:r>
    </w:p>
    <w:p w:rsidRPr="00AB7CE2" w:rsidR="00AB7CE2" w:rsidP="00AB7CE2" w:rsidRDefault="00AB7CE2" w14:paraId="0CF72600" w14:textId="77777777">
      <w:pPr>
        <w:spacing w:before="240" w:after="240"/>
        <w:rPr>
          <w:rFonts w:ascii="Arial" w:hAnsi="Arial" w:eastAsia="Arial" w:cs="Arial"/>
          <w:bCs/>
          <w:lang w:val="en-GB"/>
        </w:rPr>
      </w:pPr>
      <w:r w:rsidRPr="00AB7CE2">
        <w:rPr>
          <w:rFonts w:ascii="Arial" w:hAnsi="Arial" w:eastAsia="Arial" w:cs="Arial"/>
          <w:bCs/>
          <w:lang w:val="en-GB"/>
        </w:rPr>
        <w:t>Aspire UK Academy recognises that robust, purposeful assessment is essential to ensuring positive outcomes for all pupils. This policy sets out a clear framework for assessment that supports learning, identifies need, and enables pupils to achieve their full potential.</w:t>
      </w:r>
    </w:p>
    <w:p w:rsidRPr="00AB7CE2" w:rsidR="00AB7CE2" w:rsidP="00AB7CE2" w:rsidRDefault="00AB7CE2" w14:paraId="00798FEF" w14:textId="77777777">
      <w:pPr>
        <w:spacing w:before="240" w:after="240"/>
        <w:rPr>
          <w:rFonts w:ascii="Arial" w:hAnsi="Arial" w:eastAsia="Arial" w:cs="Arial"/>
          <w:bCs/>
          <w:lang w:val="en-GB"/>
        </w:rPr>
      </w:pPr>
      <w:r w:rsidRPr="00AB7CE2">
        <w:rPr>
          <w:rFonts w:ascii="Arial" w:hAnsi="Arial" w:eastAsia="Arial" w:cs="Arial"/>
          <w:bCs/>
          <w:lang w:val="en-GB"/>
        </w:rPr>
        <w:t>The Academy is committed to:</w:t>
      </w:r>
    </w:p>
    <w:p w:rsidRPr="00AB7CE2" w:rsidR="00AB7CE2" w:rsidP="00AB7CE2" w:rsidRDefault="00AB7CE2" w14:paraId="5293876B" w14:textId="77777777">
      <w:pPr>
        <w:numPr>
          <w:ilvl w:val="0"/>
          <w:numId w:val="10"/>
        </w:numPr>
        <w:spacing w:before="240" w:after="240"/>
        <w:rPr>
          <w:rFonts w:ascii="Arial" w:hAnsi="Arial" w:eastAsia="Arial" w:cs="Arial"/>
          <w:bCs/>
          <w:lang w:val="en-GB"/>
        </w:rPr>
      </w:pPr>
      <w:r w:rsidRPr="00AB7CE2">
        <w:rPr>
          <w:rFonts w:ascii="Arial" w:hAnsi="Arial" w:eastAsia="Arial" w:cs="Arial"/>
          <w:bCs/>
          <w:lang w:val="en-GB"/>
        </w:rPr>
        <w:t>Early and accurate identification of pupils’ starting points and individual needs</w:t>
      </w:r>
    </w:p>
    <w:p w:rsidRPr="00AB7CE2" w:rsidR="00AB7CE2" w:rsidP="00AB7CE2" w:rsidRDefault="00AB7CE2" w14:paraId="00BEF6D4" w14:textId="77777777">
      <w:pPr>
        <w:numPr>
          <w:ilvl w:val="0"/>
          <w:numId w:val="10"/>
        </w:numPr>
        <w:spacing w:before="240" w:after="240"/>
        <w:rPr>
          <w:rFonts w:ascii="Arial" w:hAnsi="Arial" w:eastAsia="Arial" w:cs="Arial"/>
          <w:bCs/>
          <w:lang w:val="en-GB"/>
        </w:rPr>
      </w:pPr>
      <w:r w:rsidRPr="00AB7CE2">
        <w:rPr>
          <w:rFonts w:ascii="Arial" w:hAnsi="Arial" w:eastAsia="Arial" w:cs="Arial"/>
          <w:bCs/>
          <w:lang w:val="en-GB"/>
        </w:rPr>
        <w:t>Ensuring assessment informs planning, teaching and intervention</w:t>
      </w:r>
    </w:p>
    <w:p w:rsidRPr="00AB7CE2" w:rsidR="00AB7CE2" w:rsidP="00AB7CE2" w:rsidRDefault="00AB7CE2" w14:paraId="390FD897" w14:textId="77777777">
      <w:pPr>
        <w:numPr>
          <w:ilvl w:val="0"/>
          <w:numId w:val="10"/>
        </w:numPr>
        <w:spacing w:before="240" w:after="240"/>
        <w:rPr>
          <w:rFonts w:ascii="Arial" w:hAnsi="Arial" w:eastAsia="Arial" w:cs="Arial"/>
          <w:bCs/>
          <w:lang w:val="en-GB"/>
        </w:rPr>
      </w:pPr>
      <w:r w:rsidRPr="00AB7CE2">
        <w:rPr>
          <w:rFonts w:ascii="Arial" w:hAnsi="Arial" w:eastAsia="Arial" w:cs="Arial"/>
          <w:bCs/>
          <w:lang w:val="en-GB"/>
        </w:rPr>
        <w:t>Actively involving pupils, staff and parents/carers in the assessment process</w:t>
      </w:r>
    </w:p>
    <w:p w:rsidRPr="00AB7CE2" w:rsidR="00AB7CE2" w:rsidP="00AB7CE2" w:rsidRDefault="00AB7CE2" w14:paraId="2FF4EDD4" w14:textId="77777777">
      <w:pPr>
        <w:numPr>
          <w:ilvl w:val="0"/>
          <w:numId w:val="10"/>
        </w:numPr>
        <w:spacing w:before="240" w:after="240"/>
        <w:rPr>
          <w:rFonts w:ascii="Arial" w:hAnsi="Arial" w:eastAsia="Arial" w:cs="Arial"/>
          <w:bCs/>
          <w:lang w:val="en-GB"/>
        </w:rPr>
      </w:pPr>
      <w:r w:rsidRPr="00AB7CE2">
        <w:rPr>
          <w:rFonts w:ascii="Arial" w:hAnsi="Arial" w:eastAsia="Arial" w:cs="Arial"/>
          <w:bCs/>
          <w:lang w:val="en-GB"/>
        </w:rPr>
        <w:t>Monitoring progress regularly and systematically</w:t>
      </w:r>
    </w:p>
    <w:p w:rsidRPr="00AB7CE2" w:rsidR="00AB7CE2" w:rsidP="00AB7CE2" w:rsidRDefault="00AB7CE2" w14:paraId="62549C34" w14:textId="77777777">
      <w:pPr>
        <w:numPr>
          <w:ilvl w:val="0"/>
          <w:numId w:val="10"/>
        </w:numPr>
        <w:spacing w:before="240" w:after="240"/>
        <w:rPr>
          <w:rFonts w:ascii="Arial" w:hAnsi="Arial" w:eastAsia="Arial" w:cs="Arial"/>
          <w:bCs/>
          <w:lang w:val="en-GB"/>
        </w:rPr>
      </w:pPr>
      <w:r w:rsidRPr="00AB7CE2">
        <w:rPr>
          <w:rFonts w:ascii="Arial" w:hAnsi="Arial" w:eastAsia="Arial" w:cs="Arial"/>
          <w:bCs/>
          <w:lang w:val="en-GB"/>
        </w:rPr>
        <w:t>Recognising and celebrating achievement in its widest sense</w:t>
      </w:r>
    </w:p>
    <w:p w:rsidRPr="00AB7CE2" w:rsidR="00AB7CE2" w:rsidP="00AB7CE2" w:rsidRDefault="00AB7CE2" w14:paraId="62F96DF3" w14:textId="3D210DC2">
      <w:pPr>
        <w:spacing w:before="240" w:after="240"/>
        <w:rPr>
          <w:rFonts w:ascii="Arial" w:hAnsi="Arial" w:eastAsia="Arial" w:cs="Arial"/>
          <w:bCs/>
          <w:lang w:val="en-GB"/>
        </w:rPr>
      </w:pPr>
    </w:p>
    <w:p w:rsidRPr="00AB7CE2" w:rsidR="00AB7CE2" w:rsidP="00AB7CE2" w:rsidRDefault="00AB7CE2" w14:paraId="15FBF52C" w14:textId="77777777">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Principles of Assessment</w:t>
      </w:r>
    </w:p>
    <w:p w:rsidRPr="00AB7CE2" w:rsidR="00AB7CE2" w:rsidP="00AB7CE2" w:rsidRDefault="00AB7CE2" w14:paraId="7DF9500E" w14:textId="77777777">
      <w:pPr>
        <w:spacing w:before="240" w:after="240"/>
        <w:rPr>
          <w:rFonts w:ascii="Arial" w:hAnsi="Arial" w:eastAsia="Arial" w:cs="Arial"/>
          <w:bCs/>
          <w:lang w:val="en-GB"/>
        </w:rPr>
      </w:pPr>
      <w:r w:rsidRPr="00AB7CE2">
        <w:rPr>
          <w:rFonts w:ascii="Arial" w:hAnsi="Arial" w:eastAsia="Arial" w:cs="Arial"/>
          <w:bCs/>
          <w:lang w:val="en-GB"/>
        </w:rPr>
        <w:t>Assessment at Aspire UK Academy is designed to:</w:t>
      </w:r>
    </w:p>
    <w:p w:rsidRPr="00AB7CE2" w:rsidR="00AB7CE2" w:rsidP="00AB7CE2" w:rsidRDefault="00AB7CE2" w14:paraId="60811654" w14:textId="77777777">
      <w:pPr>
        <w:numPr>
          <w:ilvl w:val="0"/>
          <w:numId w:val="11"/>
        </w:numPr>
        <w:spacing w:before="240" w:after="240"/>
        <w:rPr>
          <w:rFonts w:ascii="Arial" w:hAnsi="Arial" w:eastAsia="Arial" w:cs="Arial"/>
          <w:bCs/>
          <w:lang w:val="en-GB"/>
        </w:rPr>
      </w:pPr>
      <w:r w:rsidRPr="00AB7CE2">
        <w:rPr>
          <w:rFonts w:ascii="Arial" w:hAnsi="Arial" w:eastAsia="Arial" w:cs="Arial"/>
          <w:bCs/>
          <w:lang w:val="en-GB"/>
        </w:rPr>
        <w:t>Support and enhance learning</w:t>
      </w:r>
    </w:p>
    <w:p w:rsidRPr="00AB7CE2" w:rsidR="00AB7CE2" w:rsidP="00AB7CE2" w:rsidRDefault="00AB7CE2" w14:paraId="53428E6C" w14:textId="77777777">
      <w:pPr>
        <w:numPr>
          <w:ilvl w:val="0"/>
          <w:numId w:val="11"/>
        </w:numPr>
        <w:spacing w:before="240" w:after="240"/>
        <w:rPr>
          <w:rFonts w:ascii="Arial" w:hAnsi="Arial" w:eastAsia="Arial" w:cs="Arial"/>
          <w:bCs/>
          <w:lang w:val="en-GB"/>
        </w:rPr>
      </w:pPr>
      <w:r w:rsidRPr="00AB7CE2">
        <w:rPr>
          <w:rFonts w:ascii="Arial" w:hAnsi="Arial" w:eastAsia="Arial" w:cs="Arial"/>
          <w:bCs/>
          <w:lang w:val="en-GB"/>
        </w:rPr>
        <w:t>Monitor progress over time and identify next steps</w:t>
      </w:r>
    </w:p>
    <w:p w:rsidRPr="00AB7CE2" w:rsidR="00AB7CE2" w:rsidP="00AB7CE2" w:rsidRDefault="00AB7CE2" w14:paraId="3B5EB361" w14:textId="77777777">
      <w:pPr>
        <w:numPr>
          <w:ilvl w:val="0"/>
          <w:numId w:val="11"/>
        </w:numPr>
        <w:spacing w:before="240" w:after="240"/>
        <w:rPr>
          <w:rFonts w:ascii="Arial" w:hAnsi="Arial" w:eastAsia="Arial" w:cs="Arial"/>
          <w:bCs/>
          <w:lang w:val="en-GB"/>
        </w:rPr>
      </w:pPr>
      <w:r w:rsidRPr="00AB7CE2">
        <w:rPr>
          <w:rFonts w:ascii="Arial" w:hAnsi="Arial" w:eastAsia="Arial" w:cs="Arial"/>
          <w:bCs/>
          <w:lang w:val="en-GB"/>
        </w:rPr>
        <w:t>Celebrate success while identifying areas for development</w:t>
      </w:r>
    </w:p>
    <w:p w:rsidRPr="00AB7CE2" w:rsidR="00AB7CE2" w:rsidP="00AB7CE2" w:rsidRDefault="00AB7CE2" w14:paraId="3B146A87" w14:textId="77777777">
      <w:pPr>
        <w:numPr>
          <w:ilvl w:val="0"/>
          <w:numId w:val="11"/>
        </w:numPr>
        <w:spacing w:before="240" w:after="240"/>
        <w:rPr>
          <w:rFonts w:ascii="Arial" w:hAnsi="Arial" w:eastAsia="Arial" w:cs="Arial"/>
          <w:bCs/>
          <w:lang w:val="en-GB"/>
        </w:rPr>
      </w:pPr>
      <w:r w:rsidRPr="00AB7CE2">
        <w:rPr>
          <w:rFonts w:ascii="Arial" w:hAnsi="Arial" w:eastAsia="Arial" w:cs="Arial"/>
          <w:bCs/>
          <w:lang w:val="en-GB"/>
        </w:rPr>
        <w:t>Enable pupils to understand their own progress and how to improve</w:t>
      </w:r>
    </w:p>
    <w:p w:rsidRPr="00AB7CE2" w:rsidR="00AB7CE2" w:rsidP="00AB7CE2" w:rsidRDefault="00AB7CE2" w14:paraId="1947922A" w14:textId="77777777">
      <w:pPr>
        <w:numPr>
          <w:ilvl w:val="0"/>
          <w:numId w:val="11"/>
        </w:numPr>
        <w:spacing w:before="240" w:after="240"/>
        <w:rPr>
          <w:rFonts w:ascii="Arial" w:hAnsi="Arial" w:eastAsia="Arial" w:cs="Arial"/>
          <w:bCs/>
          <w:lang w:val="en-GB"/>
        </w:rPr>
      </w:pPr>
      <w:r w:rsidRPr="00AB7CE2">
        <w:rPr>
          <w:rFonts w:ascii="Arial" w:hAnsi="Arial" w:eastAsia="Arial" w:cs="Arial"/>
          <w:bCs/>
          <w:lang w:val="en-GB"/>
        </w:rPr>
        <w:t>Inform curriculum planning, teaching strategies and resource allocation</w:t>
      </w:r>
    </w:p>
    <w:p w:rsidRPr="00AB7CE2" w:rsidR="00AB7CE2" w:rsidP="00AB7CE2" w:rsidRDefault="00AB7CE2" w14:paraId="69BF15EB" w14:textId="77777777">
      <w:pPr>
        <w:numPr>
          <w:ilvl w:val="0"/>
          <w:numId w:val="11"/>
        </w:numPr>
        <w:spacing w:before="240" w:after="240"/>
        <w:rPr>
          <w:rFonts w:ascii="Arial" w:hAnsi="Arial" w:eastAsia="Arial" w:cs="Arial"/>
          <w:bCs/>
          <w:lang w:val="en-GB"/>
        </w:rPr>
      </w:pPr>
      <w:r w:rsidRPr="00AB7CE2">
        <w:rPr>
          <w:rFonts w:ascii="Arial" w:hAnsi="Arial" w:eastAsia="Arial" w:cs="Arial"/>
          <w:bCs/>
          <w:lang w:val="en-GB"/>
        </w:rPr>
        <w:t>Support additional interventions where required</w:t>
      </w:r>
    </w:p>
    <w:p w:rsidRPr="00AB7CE2" w:rsidR="00AB7CE2" w:rsidP="00AB7CE2" w:rsidRDefault="00AB7CE2" w14:paraId="62B8CF35" w14:textId="77777777">
      <w:pPr>
        <w:numPr>
          <w:ilvl w:val="0"/>
          <w:numId w:val="11"/>
        </w:numPr>
        <w:spacing w:before="240" w:after="240"/>
        <w:rPr>
          <w:rFonts w:ascii="Arial" w:hAnsi="Arial" w:eastAsia="Arial" w:cs="Arial"/>
          <w:bCs/>
          <w:lang w:val="en-GB"/>
        </w:rPr>
      </w:pPr>
      <w:r w:rsidRPr="00AB7CE2">
        <w:rPr>
          <w:rFonts w:ascii="Arial" w:hAnsi="Arial" w:eastAsia="Arial" w:cs="Arial"/>
          <w:bCs/>
          <w:lang w:val="en-GB"/>
        </w:rPr>
        <w:t>Ensure effective communication with parents/carers and external professionals</w:t>
      </w:r>
    </w:p>
    <w:p w:rsidR="00AB7CE2" w:rsidP="00AB7CE2" w:rsidRDefault="00AB7CE2" w14:paraId="66F2013D" w14:textId="77777777">
      <w:pPr>
        <w:numPr>
          <w:ilvl w:val="0"/>
          <w:numId w:val="11"/>
        </w:numPr>
        <w:spacing w:before="240" w:after="240"/>
        <w:rPr>
          <w:rFonts w:ascii="Arial" w:hAnsi="Arial" w:eastAsia="Arial" w:cs="Arial"/>
          <w:bCs/>
          <w:lang w:val="en-GB"/>
        </w:rPr>
      </w:pPr>
      <w:r w:rsidRPr="00AB7CE2">
        <w:rPr>
          <w:rFonts w:ascii="Arial" w:hAnsi="Arial" w:eastAsia="Arial" w:cs="Arial"/>
          <w:bCs/>
          <w:lang w:val="en-GB"/>
        </w:rPr>
        <w:t>Provide continuity and consistency during transition points</w:t>
      </w:r>
    </w:p>
    <w:p w:rsidR="00BB6C06" w:rsidP="00BB6C06" w:rsidRDefault="00BB6C06" w14:paraId="28E1F80F" w14:textId="77777777">
      <w:pPr>
        <w:spacing w:before="240" w:after="240"/>
        <w:rPr>
          <w:rFonts w:ascii="Arial" w:hAnsi="Arial" w:eastAsia="Arial" w:cs="Arial"/>
          <w:b/>
          <w:bCs/>
          <w:color w:val="548DD4" w:themeColor="text2" w:themeTint="99"/>
          <w:lang w:val="en-GB"/>
        </w:rPr>
      </w:pPr>
    </w:p>
    <w:p w:rsidRPr="00AB7CE2" w:rsidR="00BB6C06" w:rsidP="00BB6C06" w:rsidRDefault="00BB6C06" w14:paraId="34E986EB" w14:textId="1CA60A33">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Definitions</w:t>
      </w:r>
    </w:p>
    <w:p w:rsidRPr="00AB7CE2" w:rsidR="00BB6C06" w:rsidP="00BB6C06" w:rsidRDefault="00BB6C06" w14:paraId="7DE9C6D9" w14:textId="77777777">
      <w:pPr>
        <w:spacing w:before="240" w:after="240"/>
        <w:rPr>
          <w:rFonts w:ascii="Arial" w:hAnsi="Arial" w:eastAsia="Arial" w:cs="Arial"/>
          <w:bCs/>
          <w:lang w:val="en-GB"/>
        </w:rPr>
      </w:pPr>
      <w:r w:rsidRPr="00AB7CE2">
        <w:rPr>
          <w:rFonts w:ascii="Arial" w:hAnsi="Arial" w:eastAsia="Arial" w:cs="Arial"/>
          <w:bCs/>
          <w:lang w:val="en-GB"/>
        </w:rPr>
        <w:t>For the purpose of this policy:</w:t>
      </w:r>
    </w:p>
    <w:p w:rsidRPr="00AB7CE2" w:rsidR="00BB6C06" w:rsidP="00BB6C06" w:rsidRDefault="00BB6C06" w14:paraId="0C7E7F1A" w14:textId="77777777">
      <w:pPr>
        <w:spacing w:before="240" w:after="240"/>
        <w:rPr>
          <w:rFonts w:ascii="Arial" w:hAnsi="Arial" w:eastAsia="Arial" w:cs="Arial"/>
          <w:bCs/>
          <w:lang w:val="en-GB"/>
        </w:rPr>
      </w:pPr>
      <w:r w:rsidRPr="00AB7CE2">
        <w:rPr>
          <w:rFonts w:ascii="Arial" w:hAnsi="Arial" w:eastAsia="Arial" w:cs="Arial"/>
          <w:bCs/>
          <w:lang w:val="en-GB"/>
        </w:rPr>
        <w:t>Assessment refers to activities undertaken by teachers and pupils to evaluate learning, inform feedback and adapt teaching.</w:t>
      </w:r>
    </w:p>
    <w:p w:rsidRPr="00AB7CE2" w:rsidR="00BB6C06" w:rsidP="00BB6C06" w:rsidRDefault="00BB6C06" w14:paraId="6BDEBD1E" w14:textId="77777777">
      <w:pPr>
        <w:numPr>
          <w:ilvl w:val="0"/>
          <w:numId w:val="19"/>
        </w:numPr>
        <w:spacing w:before="240" w:after="240"/>
        <w:rPr>
          <w:rFonts w:ascii="Arial" w:hAnsi="Arial" w:eastAsia="Arial" w:cs="Arial"/>
          <w:bCs/>
          <w:lang w:val="en-GB"/>
        </w:rPr>
      </w:pPr>
      <w:r w:rsidRPr="00AB7CE2">
        <w:rPr>
          <w:rFonts w:ascii="Arial" w:hAnsi="Arial" w:eastAsia="Arial" w:cs="Arial"/>
          <w:bCs/>
          <w:lang w:val="en-GB"/>
        </w:rPr>
        <w:t>Baseline Assessment: Assessment carried out on entry to identify starting points</w:t>
      </w:r>
    </w:p>
    <w:p w:rsidRPr="00AB7CE2" w:rsidR="00BB6C06" w:rsidP="00BB6C06" w:rsidRDefault="00BB6C06" w14:paraId="5B0A1C56" w14:textId="77777777">
      <w:pPr>
        <w:numPr>
          <w:ilvl w:val="0"/>
          <w:numId w:val="19"/>
        </w:numPr>
        <w:spacing w:before="240" w:after="240"/>
        <w:rPr>
          <w:rFonts w:ascii="Arial" w:hAnsi="Arial" w:eastAsia="Arial" w:cs="Arial"/>
          <w:bCs/>
          <w:lang w:val="en-GB"/>
        </w:rPr>
      </w:pPr>
      <w:r w:rsidRPr="00AB7CE2">
        <w:rPr>
          <w:rFonts w:ascii="Arial" w:hAnsi="Arial" w:eastAsia="Arial" w:cs="Arial"/>
          <w:bCs/>
          <w:lang w:val="en-GB"/>
        </w:rPr>
        <w:t>Formative Assessment: Ongoing assessment used to inform teaching and support progress</w:t>
      </w:r>
    </w:p>
    <w:p w:rsidRPr="00AB7CE2" w:rsidR="00BB6C06" w:rsidP="00BB6C06" w:rsidRDefault="00BB6C06" w14:paraId="2DEDF393" w14:textId="77777777">
      <w:pPr>
        <w:numPr>
          <w:ilvl w:val="0"/>
          <w:numId w:val="19"/>
        </w:numPr>
        <w:spacing w:before="240" w:after="240"/>
        <w:rPr>
          <w:rFonts w:ascii="Arial" w:hAnsi="Arial" w:eastAsia="Arial" w:cs="Arial"/>
          <w:bCs/>
          <w:lang w:val="en-GB"/>
        </w:rPr>
      </w:pPr>
      <w:r w:rsidRPr="00AB7CE2">
        <w:rPr>
          <w:rFonts w:ascii="Arial" w:hAnsi="Arial" w:eastAsia="Arial" w:cs="Arial"/>
          <w:bCs/>
          <w:lang w:val="en-GB"/>
        </w:rPr>
        <w:t>Summative Assessment: Assessment used to evaluate achievement at a specific point in time</w:t>
      </w:r>
    </w:p>
    <w:p w:rsidRPr="00AB7CE2" w:rsidR="00BB6C06" w:rsidP="00BB6C06" w:rsidRDefault="00BB6C06" w14:paraId="57C17D1C" w14:textId="77777777">
      <w:pPr>
        <w:spacing w:before="240" w:after="240"/>
        <w:rPr>
          <w:rFonts w:ascii="Arial" w:hAnsi="Arial" w:eastAsia="Arial" w:cs="Arial"/>
          <w:bCs/>
          <w:lang w:val="en-GB"/>
        </w:rPr>
      </w:pPr>
    </w:p>
    <w:p w:rsidRPr="00AB7CE2" w:rsidR="00AB7CE2" w:rsidP="00AB7CE2" w:rsidRDefault="00AB7CE2" w14:paraId="75E2251F" w14:textId="77777777">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Rationale</w:t>
      </w:r>
    </w:p>
    <w:p w:rsidRPr="00AB7CE2" w:rsidR="00AB7CE2" w:rsidP="00AB7CE2" w:rsidRDefault="00AB7CE2" w14:paraId="7FB71AA8" w14:textId="77777777">
      <w:pPr>
        <w:spacing w:before="240" w:after="240"/>
        <w:rPr>
          <w:rFonts w:ascii="Arial" w:hAnsi="Arial" w:eastAsia="Arial" w:cs="Arial"/>
          <w:bCs/>
          <w:lang w:val="en-GB"/>
        </w:rPr>
      </w:pPr>
      <w:r w:rsidRPr="00AB7CE2">
        <w:rPr>
          <w:rFonts w:ascii="Arial" w:hAnsi="Arial" w:eastAsia="Arial" w:cs="Arial"/>
          <w:bCs/>
          <w:lang w:val="en-GB"/>
        </w:rPr>
        <w:t>Aspire UK Academy uses a range of assessment approaches to build a comprehensive, strengths-based understanding of each pupil. Assessment is personalised, flexible and responsive, reflecting the complex needs of pupils with SEMH and SEND.</w:t>
      </w:r>
    </w:p>
    <w:p w:rsidRPr="00AB7CE2" w:rsidR="00AB7CE2" w:rsidP="00AB7CE2" w:rsidRDefault="00AB7CE2" w14:paraId="2E869DBD" w14:textId="77777777">
      <w:pPr>
        <w:spacing w:before="240" w:after="240"/>
        <w:rPr>
          <w:rFonts w:ascii="Arial" w:hAnsi="Arial" w:eastAsia="Arial" w:cs="Arial"/>
          <w:bCs/>
          <w:lang w:val="en-GB"/>
        </w:rPr>
      </w:pPr>
      <w:r w:rsidRPr="00AB7CE2">
        <w:rPr>
          <w:rFonts w:ascii="Arial" w:hAnsi="Arial" w:eastAsia="Arial" w:cs="Arial"/>
          <w:bCs/>
          <w:lang w:val="en-GB"/>
        </w:rPr>
        <w:t>We recognise that pupils may present with disrupted educational histories, attachment difficulties, trauma, anxiety or behavioural challenges that impact learning. Progress may therefore be uneven and influenced by emotional wellbeing, relationships, regulation and readiness to learn.</w:t>
      </w:r>
    </w:p>
    <w:p w:rsidRPr="00AB7CE2" w:rsidR="00AB7CE2" w:rsidP="00AB7CE2" w:rsidRDefault="00AB7CE2" w14:paraId="7D5E1520" w14:textId="77777777">
      <w:pPr>
        <w:spacing w:before="240" w:after="240"/>
        <w:rPr>
          <w:rFonts w:ascii="Arial" w:hAnsi="Arial" w:eastAsia="Arial" w:cs="Arial"/>
          <w:bCs/>
          <w:lang w:val="en-GB"/>
        </w:rPr>
      </w:pPr>
      <w:r w:rsidRPr="00AB7CE2">
        <w:rPr>
          <w:rFonts w:ascii="Arial" w:hAnsi="Arial" w:eastAsia="Arial" w:cs="Arial"/>
          <w:bCs/>
          <w:lang w:val="en-GB"/>
        </w:rPr>
        <w:t>Assessment is used to:</w:t>
      </w:r>
    </w:p>
    <w:p w:rsidRPr="00AB7CE2" w:rsidR="00AB7CE2" w:rsidP="00AB7CE2" w:rsidRDefault="00AB7CE2" w14:paraId="1D5D790B" w14:textId="6D746BF2">
      <w:pPr>
        <w:numPr>
          <w:ilvl w:val="0"/>
          <w:numId w:val="12"/>
        </w:numPr>
        <w:spacing w:before="240" w:after="240"/>
        <w:rPr>
          <w:rFonts w:ascii="Arial" w:hAnsi="Arial" w:eastAsia="Arial" w:cs="Arial"/>
          <w:bCs/>
          <w:lang w:val="en-GB"/>
        </w:rPr>
      </w:pPr>
      <w:r w:rsidRPr="00AB7CE2">
        <w:rPr>
          <w:rFonts w:ascii="Arial" w:hAnsi="Arial" w:eastAsia="Arial" w:cs="Arial"/>
          <w:bCs/>
          <w:lang w:val="en-GB"/>
        </w:rPr>
        <w:t>Identify individual starting points and barriers to learning using BKSB and PIXL/Hertfordshire Reading Assessments</w:t>
      </w:r>
    </w:p>
    <w:p w:rsidRPr="00AB7CE2" w:rsidR="00AB7CE2" w:rsidP="00AB7CE2" w:rsidRDefault="00AB7CE2" w14:paraId="25F95DC2" w14:textId="77777777">
      <w:pPr>
        <w:numPr>
          <w:ilvl w:val="0"/>
          <w:numId w:val="12"/>
        </w:numPr>
        <w:spacing w:before="240" w:after="240"/>
        <w:rPr>
          <w:rFonts w:ascii="Arial" w:hAnsi="Arial" w:eastAsia="Arial" w:cs="Arial"/>
          <w:bCs/>
          <w:lang w:val="en-GB"/>
        </w:rPr>
      </w:pPr>
      <w:r w:rsidRPr="00AB7CE2">
        <w:rPr>
          <w:rFonts w:ascii="Arial" w:hAnsi="Arial" w:eastAsia="Arial" w:cs="Arial"/>
          <w:bCs/>
          <w:lang w:val="en-GB"/>
        </w:rPr>
        <w:t>Inform personalised planning, adaptive teaching and targeted intervention</w:t>
      </w:r>
    </w:p>
    <w:p w:rsidRPr="00AB7CE2" w:rsidR="00AB7CE2" w:rsidP="00AB7CE2" w:rsidRDefault="00AB7CE2" w14:paraId="6A8EAF3E" w14:textId="77777777">
      <w:pPr>
        <w:numPr>
          <w:ilvl w:val="0"/>
          <w:numId w:val="12"/>
        </w:numPr>
        <w:spacing w:before="240" w:after="240"/>
        <w:rPr>
          <w:rFonts w:ascii="Arial" w:hAnsi="Arial" w:eastAsia="Arial" w:cs="Arial"/>
          <w:bCs/>
          <w:lang w:val="en-GB"/>
        </w:rPr>
      </w:pPr>
      <w:r w:rsidRPr="00AB7CE2">
        <w:rPr>
          <w:rFonts w:ascii="Arial" w:hAnsi="Arial" w:eastAsia="Arial" w:cs="Arial"/>
          <w:bCs/>
          <w:lang w:val="en-GB"/>
        </w:rPr>
        <w:t>Monitor academic, social, emotional and behavioural progress</w:t>
      </w:r>
    </w:p>
    <w:p w:rsidRPr="00AB7CE2" w:rsidR="00AB7CE2" w:rsidP="00AB7CE2" w:rsidRDefault="00AB7CE2" w14:paraId="7EE5E092" w14:textId="77777777">
      <w:pPr>
        <w:numPr>
          <w:ilvl w:val="0"/>
          <w:numId w:val="12"/>
        </w:numPr>
        <w:spacing w:before="240" w:after="240"/>
        <w:rPr>
          <w:rFonts w:ascii="Arial" w:hAnsi="Arial" w:eastAsia="Arial" w:cs="Arial"/>
          <w:bCs/>
          <w:lang w:val="en-GB"/>
        </w:rPr>
      </w:pPr>
      <w:r w:rsidRPr="00AB7CE2">
        <w:rPr>
          <w:rFonts w:ascii="Arial" w:hAnsi="Arial" w:eastAsia="Arial" w:cs="Arial"/>
          <w:bCs/>
          <w:lang w:val="en-GB"/>
        </w:rPr>
        <w:t>Support the development of independence, resilience and self-regulation</w:t>
      </w:r>
    </w:p>
    <w:p w:rsidRPr="00AB7CE2" w:rsidR="00AB7CE2" w:rsidP="00AB7CE2" w:rsidRDefault="00AB7CE2" w14:paraId="53E53554" w14:textId="77777777">
      <w:pPr>
        <w:spacing w:before="240" w:after="240"/>
        <w:rPr>
          <w:rFonts w:ascii="Arial" w:hAnsi="Arial" w:eastAsia="Arial" w:cs="Arial"/>
          <w:bCs/>
          <w:lang w:val="en-GB"/>
        </w:rPr>
      </w:pPr>
      <w:r w:rsidRPr="00AB7CE2">
        <w:rPr>
          <w:rFonts w:ascii="Arial" w:hAnsi="Arial" w:eastAsia="Arial" w:cs="Arial"/>
          <w:bCs/>
          <w:lang w:val="en-GB"/>
        </w:rPr>
        <w:t>The Academy prioritises meaningful progress from individual baselines rather than comparison with peers alone. Expectations are ambitious yet realistic, and assessment is never used in a way that increases pressure or anxiety for pupils.</w:t>
      </w:r>
    </w:p>
    <w:p w:rsidRPr="00AB7CE2" w:rsidR="00AB7CE2" w:rsidP="00AB7CE2" w:rsidRDefault="00AB7CE2" w14:paraId="1B3BADC3" w14:textId="13FB0456">
      <w:pPr>
        <w:spacing w:before="240" w:after="240"/>
        <w:rPr>
          <w:rFonts w:ascii="Arial" w:hAnsi="Arial" w:eastAsia="Arial" w:cs="Arial"/>
          <w:b/>
          <w:lang w:val="en-GB"/>
        </w:rPr>
      </w:pPr>
    </w:p>
    <w:p w:rsidRPr="00AB7CE2" w:rsidR="00AB7CE2" w:rsidP="00AB7CE2" w:rsidRDefault="00AB7CE2" w14:paraId="36542192" w14:textId="62BBB225">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Roles and Responsibilities</w:t>
      </w:r>
    </w:p>
    <w:p w:rsidRPr="00AB7CE2" w:rsidR="00AB7CE2" w:rsidP="00AB7CE2" w:rsidRDefault="00AB7CE2" w14:paraId="5498C0A5" w14:textId="02166B00">
      <w:pPr>
        <w:spacing w:before="240" w:after="240"/>
        <w:rPr>
          <w:rFonts w:ascii="Arial" w:hAnsi="Arial" w:eastAsia="Arial" w:cs="Arial"/>
          <w:bCs/>
          <w:lang w:val="en-GB"/>
        </w:rPr>
      </w:pPr>
      <w:r w:rsidRPr="00AB7CE2">
        <w:rPr>
          <w:rFonts w:ascii="Arial" w:hAnsi="Arial" w:eastAsia="Arial" w:cs="Arial"/>
          <w:bCs/>
          <w:lang w:val="en-GB"/>
        </w:rPr>
        <w:t>The Director holds overall responsibility for:</w:t>
      </w:r>
    </w:p>
    <w:p w:rsidRPr="00AB7CE2" w:rsidR="00AB7CE2" w:rsidP="00AB7CE2" w:rsidRDefault="00AB7CE2" w14:paraId="03235548" w14:textId="77777777">
      <w:pPr>
        <w:numPr>
          <w:ilvl w:val="0"/>
          <w:numId w:val="13"/>
        </w:numPr>
        <w:spacing w:before="240" w:after="240"/>
        <w:rPr>
          <w:rFonts w:ascii="Arial" w:hAnsi="Arial" w:eastAsia="Arial" w:cs="Arial"/>
          <w:bCs/>
          <w:lang w:val="en-GB"/>
        </w:rPr>
      </w:pPr>
      <w:r w:rsidRPr="00AB7CE2">
        <w:rPr>
          <w:rFonts w:ascii="Arial" w:hAnsi="Arial" w:eastAsia="Arial" w:cs="Arial"/>
          <w:bCs/>
          <w:lang w:val="en-GB"/>
        </w:rPr>
        <w:t>Ensuring the effective implementation of this policy</w:t>
      </w:r>
    </w:p>
    <w:p w:rsidRPr="00AB7CE2" w:rsidR="00AB7CE2" w:rsidP="00AB7CE2" w:rsidRDefault="00AB7CE2" w14:paraId="7D8B6EBD" w14:textId="77777777">
      <w:pPr>
        <w:numPr>
          <w:ilvl w:val="0"/>
          <w:numId w:val="13"/>
        </w:numPr>
        <w:spacing w:before="240" w:after="240"/>
        <w:rPr>
          <w:rFonts w:ascii="Arial" w:hAnsi="Arial" w:eastAsia="Arial" w:cs="Arial"/>
          <w:bCs/>
          <w:lang w:val="en-GB"/>
        </w:rPr>
      </w:pPr>
      <w:r w:rsidRPr="00AB7CE2">
        <w:rPr>
          <w:rFonts w:ascii="Arial" w:hAnsi="Arial" w:eastAsia="Arial" w:cs="Arial"/>
          <w:bCs/>
          <w:lang w:val="en-GB"/>
        </w:rPr>
        <w:t>Monitoring compliance with statutory and regulatory requirements</w:t>
      </w:r>
    </w:p>
    <w:p w:rsidRPr="00AB7CE2" w:rsidR="00AB7CE2" w:rsidP="00AB7CE2" w:rsidRDefault="00AB7CE2" w14:paraId="692442B8" w14:textId="77777777">
      <w:pPr>
        <w:numPr>
          <w:ilvl w:val="0"/>
          <w:numId w:val="13"/>
        </w:numPr>
        <w:spacing w:before="240" w:after="240"/>
        <w:rPr>
          <w:rFonts w:ascii="Arial" w:hAnsi="Arial" w:eastAsia="Arial" w:cs="Arial"/>
          <w:bCs/>
          <w:lang w:val="en-GB"/>
        </w:rPr>
      </w:pPr>
      <w:r w:rsidRPr="00AB7CE2">
        <w:rPr>
          <w:rFonts w:ascii="Arial" w:hAnsi="Arial" w:eastAsia="Arial" w:cs="Arial"/>
          <w:bCs/>
          <w:lang w:val="en-GB"/>
        </w:rPr>
        <w:t>Ensuring assessment practices are fair, inclusive and non-discriminatory</w:t>
      </w:r>
    </w:p>
    <w:p w:rsidRPr="00AB7CE2" w:rsidR="00AB7CE2" w:rsidP="00AB7CE2" w:rsidRDefault="00AB7CE2" w14:paraId="2F207991" w14:textId="2CA502EE">
      <w:pPr>
        <w:spacing w:before="240" w:after="240"/>
        <w:rPr>
          <w:rFonts w:ascii="Arial" w:hAnsi="Arial" w:eastAsia="Arial" w:cs="Arial"/>
          <w:b/>
          <w:bCs/>
          <w:lang w:val="en-GB"/>
        </w:rPr>
      </w:pPr>
    </w:p>
    <w:p w:rsidRPr="00AB7CE2" w:rsidR="00AB7CE2" w:rsidP="00AB7CE2" w:rsidRDefault="00AB7CE2" w14:paraId="0BE478A9" w14:textId="77777777">
      <w:pPr>
        <w:spacing w:before="240" w:after="240"/>
        <w:rPr>
          <w:rFonts w:ascii="Arial" w:hAnsi="Arial" w:eastAsia="Arial" w:cs="Arial"/>
          <w:bCs/>
          <w:lang w:val="en-GB"/>
        </w:rPr>
      </w:pPr>
      <w:r w:rsidRPr="00AB7CE2">
        <w:rPr>
          <w:rFonts w:ascii="Arial" w:hAnsi="Arial" w:eastAsia="Arial" w:cs="Arial"/>
          <w:bCs/>
          <w:lang w:val="en-GB"/>
        </w:rPr>
        <w:t>The Headteacher is responsible for:</w:t>
      </w:r>
    </w:p>
    <w:p w:rsidRPr="00AB7CE2" w:rsidR="00AB7CE2" w:rsidP="00AB7CE2" w:rsidRDefault="00AB7CE2" w14:paraId="56F59BB9" w14:textId="77777777">
      <w:pPr>
        <w:numPr>
          <w:ilvl w:val="0"/>
          <w:numId w:val="14"/>
        </w:numPr>
        <w:spacing w:before="240" w:after="240"/>
        <w:rPr>
          <w:rFonts w:ascii="Arial" w:hAnsi="Arial" w:eastAsia="Arial" w:cs="Arial"/>
          <w:bCs/>
          <w:lang w:val="en-GB"/>
        </w:rPr>
      </w:pPr>
      <w:r w:rsidRPr="00AB7CE2">
        <w:rPr>
          <w:rFonts w:ascii="Arial" w:hAnsi="Arial" w:eastAsia="Arial" w:cs="Arial"/>
          <w:bCs/>
          <w:lang w:val="en-GB"/>
        </w:rPr>
        <w:t>Day-to-day implementation and management of the Assessment Policy</w:t>
      </w:r>
    </w:p>
    <w:p w:rsidRPr="00AB7CE2" w:rsidR="00AB7CE2" w:rsidP="00AB7CE2" w:rsidRDefault="00AB7CE2" w14:paraId="2763E81E" w14:textId="77777777">
      <w:pPr>
        <w:numPr>
          <w:ilvl w:val="0"/>
          <w:numId w:val="14"/>
        </w:numPr>
        <w:spacing w:before="240" w:after="240"/>
        <w:rPr>
          <w:rFonts w:ascii="Arial" w:hAnsi="Arial" w:eastAsia="Arial" w:cs="Arial"/>
          <w:bCs/>
          <w:lang w:val="en-GB"/>
        </w:rPr>
      </w:pPr>
      <w:r w:rsidRPr="00AB7CE2">
        <w:rPr>
          <w:rFonts w:ascii="Arial" w:hAnsi="Arial" w:eastAsia="Arial" w:cs="Arial"/>
          <w:bCs/>
          <w:lang w:val="en-GB"/>
        </w:rPr>
        <w:t>Acting as Assessment Lead</w:t>
      </w:r>
    </w:p>
    <w:p w:rsidRPr="00AB7CE2" w:rsidR="00AB7CE2" w:rsidP="00AB7CE2" w:rsidRDefault="00AB7CE2" w14:paraId="3ECC8D8E" w14:textId="77777777">
      <w:pPr>
        <w:numPr>
          <w:ilvl w:val="0"/>
          <w:numId w:val="14"/>
        </w:numPr>
        <w:spacing w:before="240" w:after="240"/>
        <w:rPr>
          <w:rFonts w:ascii="Arial" w:hAnsi="Arial" w:eastAsia="Arial" w:cs="Arial"/>
          <w:bCs/>
          <w:lang w:val="en-GB"/>
        </w:rPr>
      </w:pPr>
      <w:r w:rsidRPr="00AB7CE2">
        <w:rPr>
          <w:rFonts w:ascii="Arial" w:hAnsi="Arial" w:eastAsia="Arial" w:cs="Arial"/>
          <w:bCs/>
          <w:lang w:val="en-GB"/>
        </w:rPr>
        <w:t>Overseeing systems for assessment, tracking and review</w:t>
      </w:r>
    </w:p>
    <w:p w:rsidRPr="00AB7CE2" w:rsidR="00AB7CE2" w:rsidP="00AB7CE2" w:rsidRDefault="00AB7CE2" w14:paraId="485F6570" w14:textId="77777777">
      <w:pPr>
        <w:numPr>
          <w:ilvl w:val="0"/>
          <w:numId w:val="14"/>
        </w:numPr>
        <w:spacing w:before="240" w:after="240"/>
        <w:rPr>
          <w:rFonts w:ascii="Arial" w:hAnsi="Arial" w:eastAsia="Arial" w:cs="Arial"/>
          <w:bCs/>
          <w:lang w:val="en-GB"/>
        </w:rPr>
      </w:pPr>
      <w:r w:rsidRPr="00AB7CE2">
        <w:rPr>
          <w:rFonts w:ascii="Arial" w:hAnsi="Arial" w:eastAsia="Arial" w:cs="Arial"/>
          <w:bCs/>
          <w:lang w:val="en-GB"/>
        </w:rPr>
        <w:t>Ensuring assessment practice reflects SEMH/SEND best practice</w:t>
      </w:r>
    </w:p>
    <w:p w:rsidRPr="00AB7CE2" w:rsidR="00AB7CE2" w:rsidP="00AB7CE2" w:rsidRDefault="00AB7CE2" w14:paraId="0EC36643" w14:textId="77777777">
      <w:pPr>
        <w:numPr>
          <w:ilvl w:val="0"/>
          <w:numId w:val="14"/>
        </w:numPr>
        <w:spacing w:before="240" w:after="240"/>
        <w:rPr>
          <w:rFonts w:ascii="Arial" w:hAnsi="Arial" w:eastAsia="Arial" w:cs="Arial"/>
          <w:bCs/>
          <w:lang w:val="en-GB"/>
        </w:rPr>
      </w:pPr>
      <w:r w:rsidRPr="00AB7CE2">
        <w:rPr>
          <w:rFonts w:ascii="Arial" w:hAnsi="Arial" w:eastAsia="Arial" w:cs="Arial"/>
          <w:bCs/>
          <w:lang w:val="en-GB"/>
        </w:rPr>
        <w:t>Analysing assessment data holistically, including academic, behavioural and wellbeing indicators</w:t>
      </w:r>
    </w:p>
    <w:p w:rsidRPr="00AB7CE2" w:rsidR="00AB7CE2" w:rsidP="00AB7CE2" w:rsidRDefault="00AB7CE2" w14:paraId="7936D361" w14:textId="77777777">
      <w:pPr>
        <w:numPr>
          <w:ilvl w:val="0"/>
          <w:numId w:val="14"/>
        </w:numPr>
        <w:spacing w:before="240" w:after="240"/>
        <w:rPr>
          <w:rFonts w:ascii="Arial" w:hAnsi="Arial" w:eastAsia="Arial" w:cs="Arial"/>
          <w:bCs/>
          <w:lang w:val="en-GB"/>
        </w:rPr>
      </w:pPr>
      <w:r w:rsidRPr="00AB7CE2">
        <w:rPr>
          <w:rFonts w:ascii="Arial" w:hAnsi="Arial" w:eastAsia="Arial" w:cs="Arial"/>
          <w:bCs/>
          <w:lang w:val="en-GB"/>
        </w:rPr>
        <w:t>Reporting on pupil progress and outcomes to the Trustees</w:t>
      </w:r>
    </w:p>
    <w:p w:rsidR="00AB7CE2" w:rsidP="00AB7CE2" w:rsidRDefault="00AB7CE2" w14:paraId="47583589" w14:textId="77777777">
      <w:pPr>
        <w:numPr>
          <w:ilvl w:val="0"/>
          <w:numId w:val="14"/>
        </w:numPr>
        <w:spacing w:before="240" w:after="240"/>
        <w:rPr>
          <w:rFonts w:ascii="Arial" w:hAnsi="Arial" w:eastAsia="Arial" w:cs="Arial"/>
          <w:bCs/>
          <w:lang w:val="en-GB"/>
        </w:rPr>
      </w:pPr>
      <w:r w:rsidRPr="00AB7CE2">
        <w:rPr>
          <w:rFonts w:ascii="Arial" w:hAnsi="Arial" w:eastAsia="Arial" w:cs="Arial"/>
          <w:bCs/>
          <w:lang w:val="en-GB"/>
        </w:rPr>
        <w:t>Managing complaints related to assessment in line with the Complaints Policy</w:t>
      </w:r>
    </w:p>
    <w:p w:rsidRPr="00AB7CE2" w:rsidR="00BB6C06" w:rsidP="00BB6C06" w:rsidRDefault="00BB6C06" w14:paraId="6CCCC330" w14:textId="77777777">
      <w:pPr>
        <w:spacing w:before="240" w:after="240"/>
        <w:ind w:left="720"/>
        <w:rPr>
          <w:rFonts w:ascii="Arial" w:hAnsi="Arial" w:eastAsia="Arial" w:cs="Arial"/>
          <w:bCs/>
          <w:lang w:val="en-GB"/>
        </w:rPr>
      </w:pPr>
    </w:p>
    <w:p w:rsidRPr="00AB7CE2" w:rsidR="00AB7CE2" w:rsidP="00AB7CE2" w:rsidRDefault="00AB7CE2" w14:paraId="1E0AA801" w14:textId="77777777">
      <w:pPr>
        <w:spacing w:before="240" w:after="240"/>
        <w:rPr>
          <w:rFonts w:ascii="Arial" w:hAnsi="Arial" w:eastAsia="Arial" w:cs="Arial"/>
          <w:bCs/>
          <w:lang w:val="en-GB"/>
        </w:rPr>
      </w:pPr>
      <w:r w:rsidRPr="00AB7CE2">
        <w:rPr>
          <w:rFonts w:ascii="Arial" w:hAnsi="Arial" w:eastAsia="Arial" w:cs="Arial"/>
          <w:bCs/>
          <w:lang w:val="en-GB"/>
        </w:rPr>
        <w:t>Where applicable, the Headteacher also fulfils the role of SENDCo and is responsible for:</w:t>
      </w:r>
    </w:p>
    <w:p w:rsidRPr="00AB7CE2" w:rsidR="00AB7CE2" w:rsidP="00AB7CE2" w:rsidRDefault="00AB7CE2" w14:paraId="19DC0309" w14:textId="77777777">
      <w:pPr>
        <w:numPr>
          <w:ilvl w:val="0"/>
          <w:numId w:val="15"/>
        </w:numPr>
        <w:spacing w:before="240" w:after="240"/>
        <w:rPr>
          <w:rFonts w:ascii="Arial" w:hAnsi="Arial" w:eastAsia="Arial" w:cs="Arial"/>
          <w:bCs/>
          <w:lang w:val="en-GB"/>
        </w:rPr>
      </w:pPr>
      <w:r w:rsidRPr="00AB7CE2">
        <w:rPr>
          <w:rFonts w:ascii="Arial" w:hAnsi="Arial" w:eastAsia="Arial" w:cs="Arial"/>
          <w:bCs/>
          <w:lang w:val="en-GB"/>
        </w:rPr>
        <w:t>Maintaining the SEND register</w:t>
      </w:r>
    </w:p>
    <w:p w:rsidRPr="00AB7CE2" w:rsidR="00AB7CE2" w:rsidP="00AB7CE2" w:rsidRDefault="00AB7CE2" w14:paraId="286D2D7D" w14:textId="77777777">
      <w:pPr>
        <w:numPr>
          <w:ilvl w:val="0"/>
          <w:numId w:val="15"/>
        </w:numPr>
        <w:spacing w:before="240" w:after="240"/>
        <w:rPr>
          <w:rFonts w:ascii="Arial" w:hAnsi="Arial" w:eastAsia="Arial" w:cs="Arial"/>
          <w:bCs/>
          <w:lang w:val="en-GB"/>
        </w:rPr>
      </w:pPr>
      <w:r w:rsidRPr="00AB7CE2">
        <w:rPr>
          <w:rFonts w:ascii="Arial" w:hAnsi="Arial" w:eastAsia="Arial" w:cs="Arial"/>
          <w:bCs/>
          <w:lang w:val="en-GB"/>
        </w:rPr>
        <w:t>Coordinating provision and interventions</w:t>
      </w:r>
    </w:p>
    <w:p w:rsidRPr="00AB7CE2" w:rsidR="00AB7CE2" w:rsidP="00AB7CE2" w:rsidRDefault="00AB7CE2" w14:paraId="7F76D73E" w14:textId="77777777">
      <w:pPr>
        <w:numPr>
          <w:ilvl w:val="0"/>
          <w:numId w:val="15"/>
        </w:numPr>
        <w:spacing w:before="240" w:after="240"/>
        <w:rPr>
          <w:rFonts w:ascii="Arial" w:hAnsi="Arial" w:eastAsia="Arial" w:cs="Arial"/>
          <w:bCs/>
          <w:lang w:val="en-GB"/>
        </w:rPr>
      </w:pPr>
      <w:r w:rsidRPr="00AB7CE2">
        <w:rPr>
          <w:rFonts w:ascii="Arial" w:hAnsi="Arial" w:eastAsia="Arial" w:cs="Arial"/>
          <w:bCs/>
          <w:lang w:val="en-GB"/>
        </w:rPr>
        <w:t>Ensuring assessment informs EHCP targets and reviews</w:t>
      </w:r>
    </w:p>
    <w:p w:rsidRPr="00AB7CE2" w:rsidR="00AB7CE2" w:rsidP="00AB7CE2" w:rsidRDefault="00AB7CE2" w14:paraId="0D2C66A1" w14:textId="77777777">
      <w:pPr>
        <w:numPr>
          <w:ilvl w:val="0"/>
          <w:numId w:val="15"/>
        </w:numPr>
        <w:spacing w:before="240" w:after="240"/>
        <w:rPr>
          <w:rFonts w:ascii="Arial" w:hAnsi="Arial" w:eastAsia="Arial" w:cs="Arial"/>
          <w:bCs/>
          <w:lang w:val="en-GB"/>
        </w:rPr>
      </w:pPr>
      <w:r w:rsidRPr="00AB7CE2">
        <w:rPr>
          <w:rFonts w:ascii="Arial" w:hAnsi="Arial" w:eastAsia="Arial" w:cs="Arial"/>
          <w:bCs/>
          <w:lang w:val="en-GB"/>
        </w:rPr>
        <w:t>Liaising with parents/carers and external professionals and agencies.</w:t>
      </w:r>
    </w:p>
    <w:p w:rsidR="00AB7CE2" w:rsidP="00AB7CE2" w:rsidRDefault="00AB7CE2" w14:paraId="3B066C82" w14:textId="77777777">
      <w:pPr>
        <w:spacing w:before="240" w:after="240"/>
        <w:rPr>
          <w:rFonts w:ascii="Arial" w:hAnsi="Arial" w:eastAsia="Arial" w:cs="Arial"/>
          <w:bCs/>
          <w:lang w:val="en-GB"/>
        </w:rPr>
      </w:pPr>
    </w:p>
    <w:p w:rsidRPr="00AB7CE2" w:rsidR="00AB7CE2" w:rsidP="00AB7CE2" w:rsidRDefault="00AB7CE2" w14:paraId="27E09479" w14:textId="2D2D3992">
      <w:pPr>
        <w:spacing w:before="240" w:after="240"/>
        <w:rPr>
          <w:rFonts w:ascii="Arial" w:hAnsi="Arial" w:eastAsia="Arial" w:cs="Arial"/>
          <w:bCs/>
          <w:lang w:val="en-GB"/>
        </w:rPr>
      </w:pPr>
      <w:r w:rsidRPr="00AB7CE2">
        <w:rPr>
          <w:rFonts w:ascii="Arial" w:hAnsi="Arial" w:eastAsia="Arial" w:cs="Arial"/>
          <w:bCs/>
          <w:lang w:val="en-GB"/>
        </w:rPr>
        <w:t>Teaching and Support staff are responsible for:</w:t>
      </w:r>
    </w:p>
    <w:p w:rsidRPr="00AB7CE2" w:rsidR="00AB7CE2" w:rsidP="00AB7CE2" w:rsidRDefault="00AB7CE2" w14:paraId="6DACB4B4" w14:textId="77777777">
      <w:pPr>
        <w:numPr>
          <w:ilvl w:val="0"/>
          <w:numId w:val="16"/>
        </w:numPr>
        <w:spacing w:before="240" w:after="240"/>
        <w:rPr>
          <w:rFonts w:ascii="Arial" w:hAnsi="Arial" w:eastAsia="Arial" w:cs="Arial"/>
          <w:bCs/>
          <w:lang w:val="en-GB"/>
        </w:rPr>
      </w:pPr>
      <w:r w:rsidRPr="00AB7CE2">
        <w:rPr>
          <w:rFonts w:ascii="Arial" w:hAnsi="Arial" w:eastAsia="Arial" w:cs="Arial"/>
          <w:bCs/>
          <w:lang w:val="en-GB"/>
        </w:rPr>
        <w:t>Implementing assessment practices consistently and fairly</w:t>
      </w:r>
    </w:p>
    <w:p w:rsidRPr="00AB7CE2" w:rsidR="00AB7CE2" w:rsidP="00AB7CE2" w:rsidRDefault="00AB7CE2" w14:paraId="159D59ED" w14:textId="77777777">
      <w:pPr>
        <w:numPr>
          <w:ilvl w:val="0"/>
          <w:numId w:val="16"/>
        </w:numPr>
        <w:spacing w:before="240" w:after="240"/>
        <w:rPr>
          <w:rFonts w:ascii="Arial" w:hAnsi="Arial" w:eastAsia="Arial" w:cs="Arial"/>
          <w:bCs/>
          <w:lang w:val="en-GB"/>
        </w:rPr>
      </w:pPr>
      <w:r w:rsidRPr="00AB7CE2">
        <w:rPr>
          <w:rFonts w:ascii="Arial" w:hAnsi="Arial" w:eastAsia="Arial" w:cs="Arial"/>
          <w:bCs/>
          <w:lang w:val="en-GB"/>
        </w:rPr>
        <w:t>Maintaining accurate and up-to-date pupil records</w:t>
      </w:r>
    </w:p>
    <w:p w:rsidRPr="00AB7CE2" w:rsidR="00AB7CE2" w:rsidP="00AB7CE2" w:rsidRDefault="00AB7CE2" w14:paraId="508F8860" w14:textId="77777777">
      <w:pPr>
        <w:numPr>
          <w:ilvl w:val="0"/>
          <w:numId w:val="16"/>
        </w:numPr>
        <w:spacing w:before="240" w:after="240"/>
        <w:rPr>
          <w:rFonts w:ascii="Arial" w:hAnsi="Arial" w:eastAsia="Arial" w:cs="Arial"/>
          <w:bCs/>
          <w:lang w:val="en-GB"/>
        </w:rPr>
      </w:pPr>
      <w:r w:rsidRPr="00AB7CE2">
        <w:rPr>
          <w:rFonts w:ascii="Arial" w:hAnsi="Arial" w:eastAsia="Arial" w:cs="Arial"/>
          <w:bCs/>
          <w:lang w:val="en-GB"/>
        </w:rPr>
        <w:t>Using assessment information to inform planning and intervention</w:t>
      </w:r>
    </w:p>
    <w:p w:rsidRPr="00AB7CE2" w:rsidR="00AB7CE2" w:rsidP="00AB7CE2" w:rsidRDefault="00AB7CE2" w14:paraId="2D6FBC51" w14:textId="77777777">
      <w:pPr>
        <w:numPr>
          <w:ilvl w:val="0"/>
          <w:numId w:val="16"/>
        </w:numPr>
        <w:spacing w:before="240" w:after="240"/>
        <w:rPr>
          <w:rFonts w:ascii="Arial" w:hAnsi="Arial" w:eastAsia="Arial" w:cs="Arial"/>
          <w:bCs/>
          <w:lang w:val="en-GB"/>
        </w:rPr>
      </w:pPr>
      <w:r w:rsidRPr="00AB7CE2">
        <w:rPr>
          <w:rFonts w:ascii="Arial" w:hAnsi="Arial" w:eastAsia="Arial" w:cs="Arial"/>
          <w:bCs/>
          <w:lang w:val="en-GB"/>
        </w:rPr>
        <w:t>Communicating relevant progress information to senior leaders and parents/carers</w:t>
      </w:r>
    </w:p>
    <w:p w:rsidRPr="00AB7CE2" w:rsidR="00AB7CE2" w:rsidP="00AB7CE2" w:rsidRDefault="00AB7CE2" w14:paraId="3298496A" w14:textId="74E15518">
      <w:pPr>
        <w:spacing w:before="240" w:after="240"/>
        <w:rPr>
          <w:rFonts w:ascii="Arial" w:hAnsi="Arial" w:eastAsia="Arial" w:cs="Arial"/>
          <w:bCs/>
          <w:lang w:val="en-GB"/>
        </w:rPr>
      </w:pPr>
    </w:p>
    <w:p w:rsidRPr="00AB7CE2" w:rsidR="00AB7CE2" w:rsidP="00AB7CE2" w:rsidRDefault="00AB7CE2" w14:paraId="1745471E" w14:textId="77777777">
      <w:pPr>
        <w:spacing w:before="240" w:after="240"/>
        <w:rPr>
          <w:rFonts w:ascii="Arial" w:hAnsi="Arial" w:eastAsia="Arial" w:cs="Arial"/>
          <w:bCs/>
          <w:lang w:val="en-GB"/>
        </w:rPr>
      </w:pPr>
      <w:r w:rsidRPr="00AB7CE2">
        <w:rPr>
          <w:rFonts w:ascii="Arial" w:hAnsi="Arial" w:eastAsia="Arial" w:cs="Arial"/>
          <w:bCs/>
          <w:lang w:val="en-GB"/>
        </w:rPr>
        <w:t>Pupils are expected to:</w:t>
      </w:r>
    </w:p>
    <w:p w:rsidRPr="00AB7CE2" w:rsidR="00AB7CE2" w:rsidP="00AB7CE2" w:rsidRDefault="00AB7CE2" w14:paraId="57C61B0B" w14:textId="77777777">
      <w:pPr>
        <w:numPr>
          <w:ilvl w:val="0"/>
          <w:numId w:val="17"/>
        </w:numPr>
        <w:spacing w:before="240" w:after="240"/>
        <w:rPr>
          <w:rFonts w:ascii="Arial" w:hAnsi="Arial" w:eastAsia="Arial" w:cs="Arial"/>
          <w:bCs/>
          <w:lang w:val="en-GB"/>
        </w:rPr>
      </w:pPr>
      <w:r w:rsidRPr="00AB7CE2">
        <w:rPr>
          <w:rFonts w:ascii="Arial" w:hAnsi="Arial" w:eastAsia="Arial" w:cs="Arial"/>
          <w:bCs/>
          <w:lang w:val="en-GB"/>
        </w:rPr>
        <w:t>Engage positively with assessment activities</w:t>
      </w:r>
    </w:p>
    <w:p w:rsidRPr="00AB7CE2" w:rsidR="00AB7CE2" w:rsidP="00AB7CE2" w:rsidRDefault="00AB7CE2" w14:paraId="66086A55" w14:textId="77777777">
      <w:pPr>
        <w:numPr>
          <w:ilvl w:val="0"/>
          <w:numId w:val="17"/>
        </w:numPr>
        <w:spacing w:before="240" w:after="240"/>
        <w:rPr>
          <w:rFonts w:ascii="Arial" w:hAnsi="Arial" w:eastAsia="Arial" w:cs="Arial"/>
          <w:bCs/>
          <w:lang w:val="en-GB"/>
        </w:rPr>
      </w:pPr>
      <w:r w:rsidRPr="00AB7CE2">
        <w:rPr>
          <w:rFonts w:ascii="Arial" w:hAnsi="Arial" w:eastAsia="Arial" w:cs="Arial"/>
          <w:bCs/>
          <w:lang w:val="en-GB"/>
        </w:rPr>
        <w:t>Demonstrate effort and resilience in both formative and summative assessments</w:t>
      </w:r>
    </w:p>
    <w:p w:rsidRPr="00AB7CE2" w:rsidR="00AB7CE2" w:rsidP="00AB7CE2" w:rsidRDefault="00AB7CE2" w14:paraId="6BE429F3" w14:textId="24465098">
      <w:pPr>
        <w:spacing w:before="240" w:after="240"/>
        <w:rPr>
          <w:rFonts w:ascii="Arial" w:hAnsi="Arial" w:eastAsia="Arial" w:cs="Arial"/>
          <w:bCs/>
          <w:lang w:val="en-GB"/>
        </w:rPr>
      </w:pPr>
    </w:p>
    <w:p w:rsidRPr="00AB7CE2" w:rsidR="00AB7CE2" w:rsidP="00AB7CE2" w:rsidRDefault="00AB7CE2" w14:paraId="2B2A3EC6" w14:textId="77777777">
      <w:pPr>
        <w:spacing w:before="240" w:after="240"/>
        <w:rPr>
          <w:rFonts w:ascii="Arial" w:hAnsi="Arial" w:eastAsia="Arial" w:cs="Arial"/>
          <w:bCs/>
          <w:lang w:val="en-GB"/>
        </w:rPr>
      </w:pPr>
      <w:r w:rsidRPr="00AB7CE2">
        <w:rPr>
          <w:rFonts w:ascii="Arial" w:hAnsi="Arial" w:eastAsia="Arial" w:cs="Arial"/>
          <w:bCs/>
          <w:lang w:val="en-GB"/>
        </w:rPr>
        <w:t>Parents/carers are expected to:</w:t>
      </w:r>
    </w:p>
    <w:p w:rsidRPr="00AB7CE2" w:rsidR="00AB7CE2" w:rsidP="00AB7CE2" w:rsidRDefault="00AB7CE2" w14:paraId="0EB6F033" w14:textId="77777777">
      <w:pPr>
        <w:numPr>
          <w:ilvl w:val="0"/>
          <w:numId w:val="18"/>
        </w:numPr>
        <w:spacing w:before="240" w:after="240"/>
        <w:rPr>
          <w:rFonts w:ascii="Arial" w:hAnsi="Arial" w:eastAsia="Arial" w:cs="Arial"/>
          <w:bCs/>
          <w:lang w:val="en-GB"/>
        </w:rPr>
      </w:pPr>
      <w:r w:rsidRPr="00AB7CE2">
        <w:rPr>
          <w:rFonts w:ascii="Arial" w:hAnsi="Arial" w:eastAsia="Arial" w:cs="Arial"/>
          <w:bCs/>
          <w:lang w:val="en-GB"/>
        </w:rPr>
        <w:t>Engage with the Academy’s assessment and reporting processes</w:t>
      </w:r>
    </w:p>
    <w:p w:rsidRPr="00AB7CE2" w:rsidR="00AB7CE2" w:rsidP="00AB7CE2" w:rsidRDefault="00AB7CE2" w14:paraId="1B2985D5" w14:textId="77777777">
      <w:pPr>
        <w:numPr>
          <w:ilvl w:val="0"/>
          <w:numId w:val="18"/>
        </w:numPr>
        <w:spacing w:before="240" w:after="240"/>
        <w:rPr>
          <w:rFonts w:ascii="Arial" w:hAnsi="Arial" w:eastAsia="Arial" w:cs="Arial"/>
          <w:bCs/>
          <w:lang w:val="en-GB"/>
        </w:rPr>
      </w:pPr>
      <w:r w:rsidRPr="00AB7CE2">
        <w:rPr>
          <w:rFonts w:ascii="Arial" w:hAnsi="Arial" w:eastAsia="Arial" w:cs="Arial"/>
          <w:bCs/>
          <w:lang w:val="en-GB"/>
        </w:rPr>
        <w:t>Attend meetings and discussions regarding progress</w:t>
      </w:r>
    </w:p>
    <w:p w:rsidRPr="00AB7CE2" w:rsidR="00AB7CE2" w:rsidP="00AB7CE2" w:rsidRDefault="00AB7CE2" w14:paraId="230003CA" w14:textId="77777777">
      <w:pPr>
        <w:numPr>
          <w:ilvl w:val="0"/>
          <w:numId w:val="18"/>
        </w:numPr>
        <w:spacing w:before="240" w:after="240"/>
        <w:rPr>
          <w:rFonts w:ascii="Arial" w:hAnsi="Arial" w:eastAsia="Arial" w:cs="Arial"/>
          <w:bCs/>
          <w:lang w:val="en-GB"/>
        </w:rPr>
      </w:pPr>
      <w:r w:rsidRPr="00AB7CE2">
        <w:rPr>
          <w:rFonts w:ascii="Arial" w:hAnsi="Arial" w:eastAsia="Arial" w:cs="Arial"/>
          <w:bCs/>
          <w:lang w:val="en-GB"/>
        </w:rPr>
        <w:t>Support pupils’ learning at home</w:t>
      </w:r>
    </w:p>
    <w:p w:rsidRPr="00AB7CE2" w:rsidR="00BB6C06" w:rsidP="00AB7CE2" w:rsidRDefault="00BB6C06" w14:paraId="69C49454" w14:textId="77777777">
      <w:pPr>
        <w:spacing w:before="240" w:after="240"/>
        <w:rPr>
          <w:rFonts w:ascii="Arial" w:hAnsi="Arial" w:eastAsia="Arial" w:cs="Arial"/>
          <w:b/>
          <w:lang w:val="en-GB"/>
        </w:rPr>
      </w:pPr>
    </w:p>
    <w:p w:rsidRPr="00AB7CE2" w:rsidR="00AB7CE2" w:rsidP="00AB7CE2" w:rsidRDefault="00AB7CE2" w14:paraId="1CAAE61B" w14:textId="77777777">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Types of Assessment</w:t>
      </w:r>
    </w:p>
    <w:p w:rsidRPr="00AB7CE2" w:rsidR="00AB7CE2" w:rsidP="00AB7CE2" w:rsidRDefault="00AB7CE2" w14:paraId="026647AF" w14:textId="65DED8CE">
      <w:pPr>
        <w:spacing w:before="240" w:after="240"/>
        <w:rPr>
          <w:rFonts w:ascii="Arial" w:hAnsi="Arial" w:eastAsia="Arial" w:cs="Arial"/>
          <w:bCs/>
          <w:lang w:val="en-GB"/>
        </w:rPr>
      </w:pPr>
      <w:r w:rsidRPr="00AB7CE2">
        <w:rPr>
          <w:rFonts w:ascii="Arial" w:hAnsi="Arial" w:eastAsia="Arial" w:cs="Arial"/>
          <w:bCs/>
          <w:lang w:val="en-GB"/>
        </w:rPr>
        <w:t>Assessment at Aspire UK Academy is flexible and adapted to meet the needs of pupils with SEMH/SEND. A wide range of evidence is used to capture progress, including academic outcomes and wider developmental indicators.</w:t>
      </w:r>
      <w:r>
        <w:rPr>
          <w:rFonts w:ascii="Arial" w:hAnsi="Arial" w:eastAsia="Arial" w:cs="Arial"/>
          <w:bCs/>
          <w:lang w:val="en-GB"/>
        </w:rPr>
        <w:t xml:space="preserve"> </w:t>
      </w:r>
      <w:r>
        <w:rPr>
          <w:rFonts w:ascii="Arial" w:hAnsi="Arial" w:eastAsia="Arial" w:cs="Arial"/>
        </w:rPr>
        <w:t>Assessment is fully embedded across the curriculum within Aspire UK Academy to ensure measurable progress. Our model includes:</w:t>
      </w:r>
    </w:p>
    <w:p w:rsidR="00AB7CE2" w:rsidP="00AB7CE2" w:rsidRDefault="00AB7CE2" w14:paraId="28D8AAF0" w14:textId="77777777">
      <w:pPr>
        <w:numPr>
          <w:ilvl w:val="0"/>
          <w:numId w:val="9"/>
        </w:numPr>
        <w:spacing w:before="240" w:after="0"/>
        <w:rPr>
          <w:rFonts w:ascii="Arial" w:hAnsi="Arial" w:eastAsia="Arial" w:cs="Arial"/>
        </w:rPr>
      </w:pPr>
      <w:r>
        <w:rPr>
          <w:rFonts w:ascii="Arial" w:hAnsi="Arial" w:eastAsia="Arial" w:cs="Arial"/>
          <w:b/>
        </w:rPr>
        <w:t>Daily:</w:t>
      </w:r>
      <w:r>
        <w:rPr>
          <w:rFonts w:ascii="Arial" w:hAnsi="Arial" w:eastAsia="Arial" w:cs="Arial"/>
        </w:rPr>
        <w:t xml:space="preserve"> Formative feedback, questioning, and in-class observation.</w:t>
      </w:r>
      <w:r>
        <w:rPr>
          <w:rFonts w:ascii="Arial" w:hAnsi="Arial" w:eastAsia="Arial" w:cs="Arial"/>
        </w:rPr>
        <w:br/>
      </w:r>
    </w:p>
    <w:p w:rsidR="00AB7CE2" w:rsidP="4747E697" w:rsidRDefault="00AB7CE2" w14:paraId="1B229308" w14:textId="77777777">
      <w:pPr>
        <w:numPr>
          <w:ilvl w:val="0"/>
          <w:numId w:val="9"/>
        </w:numPr>
        <w:spacing w:after="0"/>
        <w:rPr>
          <w:rFonts w:ascii="Arial" w:hAnsi="Arial" w:eastAsia="Arial" w:cs="Arial"/>
          <w:lang w:val="en-US"/>
        </w:rPr>
      </w:pPr>
      <w:r w:rsidRPr="4747E697" w:rsidR="00AB7CE2">
        <w:rPr>
          <w:rFonts w:ascii="Arial" w:hAnsi="Arial" w:eastAsia="Arial" w:cs="Arial"/>
          <w:b w:val="1"/>
          <w:bCs w:val="1"/>
          <w:lang w:val="en-US"/>
        </w:rPr>
        <w:t>Weekly:</w:t>
      </w:r>
      <w:r w:rsidRPr="4747E697" w:rsidR="00AB7CE2">
        <w:rPr>
          <w:rFonts w:ascii="Arial" w:hAnsi="Arial" w:eastAsia="Arial" w:cs="Arial"/>
          <w:lang w:val="en-US"/>
        </w:rPr>
        <w:t xml:space="preserve"> Short quizzes and low-stakes recall tasks in core subjects.</w:t>
      </w:r>
      <w:r>
        <w:br/>
      </w:r>
    </w:p>
    <w:p w:rsidR="00AB7CE2" w:rsidP="00AB7CE2" w:rsidRDefault="00AB7CE2" w14:paraId="186F5C38" w14:textId="77777777">
      <w:pPr>
        <w:numPr>
          <w:ilvl w:val="0"/>
          <w:numId w:val="9"/>
        </w:numPr>
        <w:spacing w:after="0"/>
        <w:rPr>
          <w:rFonts w:ascii="Arial" w:hAnsi="Arial" w:eastAsia="Arial" w:cs="Arial"/>
        </w:rPr>
      </w:pPr>
      <w:r>
        <w:rPr>
          <w:rFonts w:ascii="Arial" w:hAnsi="Arial" w:eastAsia="Arial" w:cs="Arial"/>
          <w:b/>
        </w:rPr>
        <w:t>End-of-Topic:</w:t>
      </w:r>
      <w:r>
        <w:rPr>
          <w:rFonts w:ascii="Arial" w:hAnsi="Arial" w:eastAsia="Arial" w:cs="Arial"/>
        </w:rPr>
        <w:t xml:space="preserve"> Mini-assessments (oral, written, or practical).</w:t>
      </w:r>
      <w:r>
        <w:rPr>
          <w:rFonts w:ascii="Arial" w:hAnsi="Arial" w:eastAsia="Arial" w:cs="Arial"/>
        </w:rPr>
        <w:br/>
      </w:r>
    </w:p>
    <w:p w:rsidR="00AB7CE2" w:rsidP="00AB7CE2" w:rsidRDefault="00AB7CE2" w14:paraId="0331A0AC" w14:textId="77777777">
      <w:pPr>
        <w:numPr>
          <w:ilvl w:val="0"/>
          <w:numId w:val="9"/>
        </w:numPr>
        <w:spacing w:after="0"/>
        <w:rPr>
          <w:rFonts w:ascii="Arial" w:hAnsi="Arial" w:eastAsia="Arial" w:cs="Arial"/>
        </w:rPr>
      </w:pPr>
      <w:r>
        <w:rPr>
          <w:rFonts w:ascii="Arial" w:hAnsi="Arial" w:eastAsia="Arial" w:cs="Arial"/>
          <w:b/>
        </w:rPr>
        <w:t>Termly:</w:t>
      </w:r>
      <w:r>
        <w:rPr>
          <w:rFonts w:ascii="Arial" w:hAnsi="Arial" w:eastAsia="Arial" w:cs="Arial"/>
        </w:rPr>
        <w:t xml:space="preserve"> Formal end-of-term exams in core subjects and mock exams for KS3 and KS4 pupils.</w:t>
      </w:r>
      <w:r>
        <w:rPr>
          <w:rFonts w:ascii="Arial" w:hAnsi="Arial" w:eastAsia="Arial" w:cs="Arial"/>
        </w:rPr>
        <w:br/>
      </w:r>
    </w:p>
    <w:p w:rsidR="00AB7CE2" w:rsidP="4747E697" w:rsidRDefault="00AB7CE2" w14:paraId="706AC643" w14:textId="77777777">
      <w:pPr>
        <w:numPr>
          <w:ilvl w:val="0"/>
          <w:numId w:val="9"/>
        </w:numPr>
        <w:spacing w:after="0"/>
        <w:rPr>
          <w:rFonts w:ascii="Arial" w:hAnsi="Arial" w:eastAsia="Arial" w:cs="Arial"/>
          <w:lang w:val="en-US"/>
        </w:rPr>
      </w:pPr>
      <w:r w:rsidRPr="4747E697" w:rsidR="00AB7CE2">
        <w:rPr>
          <w:rFonts w:ascii="Arial" w:hAnsi="Arial" w:eastAsia="Arial" w:cs="Arial"/>
          <w:b w:val="1"/>
          <w:bCs w:val="1"/>
          <w:lang w:val="en-US"/>
        </w:rPr>
        <w:t>Half-Termly:</w:t>
      </w:r>
      <w:r w:rsidRPr="4747E697" w:rsidR="00AB7CE2">
        <w:rPr>
          <w:rFonts w:ascii="Arial" w:hAnsi="Arial" w:eastAsia="Arial" w:cs="Arial"/>
          <w:lang w:val="en-US"/>
        </w:rPr>
        <w:t xml:space="preserve"> Progress reviews with carers, capturing academic, social, and </w:t>
      </w:r>
      <w:r w:rsidRPr="4747E697" w:rsidR="00AB7CE2">
        <w:rPr>
          <w:rFonts w:ascii="Arial" w:hAnsi="Arial" w:eastAsia="Arial" w:cs="Arial"/>
          <w:lang w:val="en-US"/>
        </w:rPr>
        <w:t>behavioural</w:t>
      </w:r>
      <w:r w:rsidRPr="4747E697" w:rsidR="00AB7CE2">
        <w:rPr>
          <w:rFonts w:ascii="Arial" w:hAnsi="Arial" w:eastAsia="Arial" w:cs="Arial"/>
          <w:lang w:val="en-US"/>
        </w:rPr>
        <w:t xml:space="preserve"> progress.</w:t>
      </w:r>
      <w:r>
        <w:br/>
      </w:r>
    </w:p>
    <w:p w:rsidRPr="00AB7CE2" w:rsidR="00AB7CE2" w:rsidP="4747E697" w:rsidRDefault="00AB7CE2" w14:paraId="1C3C2622" w14:textId="7FF18AE7">
      <w:pPr>
        <w:numPr>
          <w:ilvl w:val="0"/>
          <w:numId w:val="9"/>
        </w:numPr>
        <w:spacing w:after="0"/>
        <w:rPr>
          <w:rFonts w:ascii="Arial" w:hAnsi="Arial" w:eastAsia="Arial" w:cs="Arial"/>
          <w:lang w:val="en-US"/>
        </w:rPr>
      </w:pPr>
      <w:r w:rsidRPr="4747E697" w:rsidR="00AB7CE2">
        <w:rPr>
          <w:rFonts w:ascii="Arial" w:hAnsi="Arial" w:eastAsia="Arial" w:cs="Arial"/>
          <w:b w:val="1"/>
          <w:bCs w:val="1"/>
          <w:lang w:val="en-US"/>
        </w:rPr>
        <w:t>Evidence Portfolios:</w:t>
      </w:r>
      <w:r w:rsidRPr="4747E697" w:rsidR="00AB7CE2">
        <w:rPr>
          <w:rFonts w:ascii="Arial" w:hAnsi="Arial" w:eastAsia="Arial" w:cs="Arial"/>
          <w:lang w:val="en-US"/>
        </w:rPr>
        <w:t xml:space="preserve"> Compiled for pupils working below age-related expectations, showcasing learning, outcomes, and personal development.</w:t>
      </w:r>
    </w:p>
    <w:p w:rsidRPr="00AB7CE2" w:rsidR="00AB7CE2" w:rsidP="00AB7CE2" w:rsidRDefault="00AB7CE2" w14:paraId="34516D75" w14:textId="77777777">
      <w:pPr>
        <w:spacing w:before="240" w:after="240"/>
        <w:rPr>
          <w:rFonts w:ascii="Arial" w:hAnsi="Arial" w:eastAsia="Arial" w:cs="Arial"/>
          <w:bCs/>
          <w:lang w:val="en-GB"/>
        </w:rPr>
      </w:pPr>
      <w:r w:rsidRPr="00AB7CE2">
        <w:rPr>
          <w:rFonts w:ascii="Arial" w:hAnsi="Arial" w:eastAsia="Arial" w:cs="Arial"/>
          <w:bCs/>
          <w:lang w:val="en-GB"/>
        </w:rPr>
        <w:t>Assessment approaches include:</w:t>
      </w:r>
    </w:p>
    <w:p w:rsidRPr="00AB7CE2" w:rsidR="00AB7CE2" w:rsidP="00AB7CE2" w:rsidRDefault="00AB7CE2" w14:paraId="32E0E324" w14:textId="77777777">
      <w:pPr>
        <w:numPr>
          <w:ilvl w:val="0"/>
          <w:numId w:val="20"/>
        </w:numPr>
        <w:spacing w:before="240" w:after="240"/>
        <w:rPr>
          <w:rFonts w:ascii="Arial" w:hAnsi="Arial" w:eastAsia="Arial" w:cs="Arial"/>
          <w:bCs/>
          <w:lang w:val="en-GB"/>
        </w:rPr>
      </w:pPr>
      <w:r w:rsidRPr="00AB7CE2">
        <w:rPr>
          <w:rFonts w:ascii="Arial" w:hAnsi="Arial" w:eastAsia="Arial" w:cs="Arial"/>
          <w:bCs/>
          <w:lang w:val="en-GB"/>
        </w:rPr>
        <w:t>Observation of learning, engagement and behaviour</w:t>
      </w:r>
    </w:p>
    <w:p w:rsidRPr="00AB7CE2" w:rsidR="00AB7CE2" w:rsidP="00AB7CE2" w:rsidRDefault="00AB7CE2" w14:paraId="7876BA69" w14:textId="77777777">
      <w:pPr>
        <w:numPr>
          <w:ilvl w:val="0"/>
          <w:numId w:val="20"/>
        </w:numPr>
        <w:spacing w:before="240" w:after="240"/>
        <w:rPr>
          <w:rFonts w:ascii="Arial" w:hAnsi="Arial" w:eastAsia="Arial" w:cs="Arial"/>
          <w:bCs/>
          <w:lang w:val="en-GB"/>
        </w:rPr>
      </w:pPr>
      <w:r w:rsidRPr="00AB7CE2">
        <w:rPr>
          <w:rFonts w:ascii="Arial" w:hAnsi="Arial" w:eastAsia="Arial" w:cs="Arial"/>
          <w:bCs/>
          <w:lang w:val="en-GB"/>
        </w:rPr>
        <w:t>Questioning and discussion adapted to communication needs</w:t>
      </w:r>
    </w:p>
    <w:p w:rsidRPr="00AB7CE2" w:rsidR="00AB7CE2" w:rsidP="00AB7CE2" w:rsidRDefault="00AB7CE2" w14:paraId="7DDA4248" w14:textId="77777777">
      <w:pPr>
        <w:numPr>
          <w:ilvl w:val="0"/>
          <w:numId w:val="20"/>
        </w:numPr>
        <w:spacing w:before="240" w:after="240"/>
        <w:rPr>
          <w:rFonts w:ascii="Arial" w:hAnsi="Arial" w:eastAsia="Arial" w:cs="Arial"/>
          <w:bCs/>
          <w:lang w:val="en-GB"/>
        </w:rPr>
      </w:pPr>
      <w:r w:rsidRPr="00AB7CE2">
        <w:rPr>
          <w:rFonts w:ascii="Arial" w:hAnsi="Arial" w:eastAsia="Arial" w:cs="Arial"/>
          <w:bCs/>
          <w:lang w:val="en-GB"/>
        </w:rPr>
        <w:t>Oral and written feedback</w:t>
      </w:r>
    </w:p>
    <w:p w:rsidRPr="00AB7CE2" w:rsidR="00AB7CE2" w:rsidP="00AB7CE2" w:rsidRDefault="00AB7CE2" w14:paraId="392DB2FA" w14:textId="77777777">
      <w:pPr>
        <w:numPr>
          <w:ilvl w:val="0"/>
          <w:numId w:val="20"/>
        </w:numPr>
        <w:spacing w:before="240" w:after="240"/>
        <w:rPr>
          <w:rFonts w:ascii="Arial" w:hAnsi="Arial" w:eastAsia="Arial" w:cs="Arial"/>
          <w:bCs/>
          <w:lang w:val="en-GB"/>
        </w:rPr>
      </w:pPr>
      <w:r w:rsidRPr="00AB7CE2">
        <w:rPr>
          <w:rFonts w:ascii="Arial" w:hAnsi="Arial" w:eastAsia="Arial" w:cs="Arial"/>
          <w:bCs/>
          <w:lang w:val="en-GB"/>
        </w:rPr>
        <w:t>Practical and experiential tasks</w:t>
      </w:r>
    </w:p>
    <w:p w:rsidRPr="00AB7CE2" w:rsidR="00AB7CE2" w:rsidP="00AB7CE2" w:rsidRDefault="00AB7CE2" w14:paraId="2937ED2D" w14:textId="77777777">
      <w:pPr>
        <w:numPr>
          <w:ilvl w:val="0"/>
          <w:numId w:val="20"/>
        </w:numPr>
        <w:spacing w:before="240" w:after="240"/>
        <w:rPr>
          <w:rFonts w:ascii="Arial" w:hAnsi="Arial" w:eastAsia="Arial" w:cs="Arial"/>
          <w:bCs/>
          <w:lang w:val="en-GB"/>
        </w:rPr>
      </w:pPr>
      <w:r w:rsidRPr="00AB7CE2">
        <w:rPr>
          <w:rFonts w:ascii="Arial" w:hAnsi="Arial" w:eastAsia="Arial" w:cs="Arial"/>
          <w:bCs/>
          <w:lang w:val="en-GB"/>
        </w:rPr>
        <w:t>Review of learning objectives</w:t>
      </w:r>
    </w:p>
    <w:p w:rsidRPr="00AB7CE2" w:rsidR="00AB7CE2" w:rsidP="00AB7CE2" w:rsidRDefault="00AB7CE2" w14:paraId="61928E58" w14:textId="77777777">
      <w:pPr>
        <w:numPr>
          <w:ilvl w:val="0"/>
          <w:numId w:val="20"/>
        </w:numPr>
        <w:spacing w:before="240" w:after="240"/>
        <w:rPr>
          <w:rFonts w:ascii="Arial" w:hAnsi="Arial" w:eastAsia="Arial" w:cs="Arial"/>
          <w:bCs/>
          <w:lang w:val="en-GB"/>
        </w:rPr>
      </w:pPr>
      <w:r w:rsidRPr="00AB7CE2">
        <w:rPr>
          <w:rFonts w:ascii="Arial" w:hAnsi="Arial" w:eastAsia="Arial" w:cs="Arial"/>
          <w:bCs/>
          <w:lang w:val="en-GB"/>
        </w:rPr>
        <w:t>Behavioural and emotional tracking</w:t>
      </w:r>
    </w:p>
    <w:p w:rsidRPr="00AB7CE2" w:rsidR="00AB7CE2" w:rsidP="00AB7CE2" w:rsidRDefault="00AB7CE2" w14:paraId="4E6BAC3F" w14:textId="77777777">
      <w:pPr>
        <w:numPr>
          <w:ilvl w:val="0"/>
          <w:numId w:val="20"/>
        </w:numPr>
        <w:spacing w:before="240" w:after="240"/>
        <w:rPr>
          <w:rFonts w:ascii="Arial" w:hAnsi="Arial" w:eastAsia="Arial" w:cs="Arial"/>
          <w:bCs/>
          <w:lang w:val="en-GB"/>
        </w:rPr>
      </w:pPr>
      <w:r w:rsidRPr="00AB7CE2">
        <w:rPr>
          <w:rFonts w:ascii="Arial" w:hAnsi="Arial" w:eastAsia="Arial" w:cs="Arial"/>
          <w:bCs/>
          <w:lang w:val="en-GB"/>
        </w:rPr>
        <w:t>Pupil voice and self-reflection, where appropriate</w:t>
      </w:r>
    </w:p>
    <w:p w:rsidRPr="00AB7CE2" w:rsidR="00AB7CE2" w:rsidP="00AB7CE2" w:rsidRDefault="00AB7CE2" w14:paraId="13BBC468" w14:textId="77777777">
      <w:pPr>
        <w:spacing w:before="240" w:after="240"/>
        <w:rPr>
          <w:rFonts w:ascii="Arial" w:hAnsi="Arial" w:eastAsia="Arial" w:cs="Arial"/>
          <w:bCs/>
          <w:lang w:val="en-GB"/>
        </w:rPr>
      </w:pPr>
      <w:r w:rsidRPr="00AB7CE2">
        <w:rPr>
          <w:rFonts w:ascii="Arial" w:hAnsi="Arial" w:eastAsia="Arial" w:cs="Arial"/>
          <w:bCs/>
          <w:lang w:val="en-GB"/>
        </w:rPr>
        <w:t>Assessment methods are adapted to reduce anxiety and support regulation, with reasonable adjustments made in line with pupils’ needs.</w:t>
      </w:r>
    </w:p>
    <w:p w:rsidRPr="00BB6C06" w:rsidR="00AB7CE2" w:rsidP="00AB7CE2" w:rsidRDefault="00AB7CE2" w14:paraId="73EEA322" w14:textId="77777777">
      <w:pPr>
        <w:pStyle w:val="Heading3"/>
        <w:keepNext w:val="0"/>
        <w:keepLines w:val="0"/>
        <w:spacing w:before="280" w:after="80"/>
        <w:rPr>
          <w:rFonts w:ascii="Arial" w:hAnsi="Arial" w:eastAsia="Arial" w:cs="Arial"/>
          <w:color w:val="548DD4" w:themeColor="text2" w:themeTint="99"/>
          <w:sz w:val="24"/>
          <w:szCs w:val="24"/>
        </w:rPr>
      </w:pPr>
      <w:r w:rsidRPr="00BB6C06">
        <w:rPr>
          <w:rFonts w:ascii="Arial" w:hAnsi="Arial" w:eastAsia="Arial" w:cs="Arial"/>
          <w:color w:val="548DD4" w:themeColor="text2" w:themeTint="99"/>
          <w:sz w:val="24"/>
          <w:szCs w:val="24"/>
        </w:rPr>
        <w:t>Baseline and Ongoing Assessment</w:t>
      </w:r>
    </w:p>
    <w:p w:rsidR="00AB7CE2" w:rsidP="00AB7CE2" w:rsidRDefault="00AB7CE2" w14:paraId="0929B6F3" w14:textId="77777777">
      <w:pPr>
        <w:spacing w:before="240" w:after="240"/>
        <w:rPr>
          <w:rFonts w:ascii="Arial" w:hAnsi="Arial" w:eastAsia="Arial" w:cs="Arial"/>
          <w:bCs/>
          <w:lang w:val="en-GB"/>
        </w:rPr>
      </w:pPr>
      <w:r w:rsidRPr="00AB7CE2">
        <w:rPr>
          <w:rFonts w:ascii="Arial" w:hAnsi="Arial" w:eastAsia="Arial" w:cs="Arial"/>
          <w:bCs/>
          <w:lang w:val="en-GB"/>
        </w:rPr>
        <w:t>On entry to Aspire UK Academy, pupils undertake baseline assessments to establish prior learning, strengths and areas for development. Existing assessment data from previous settings is also considered to ensure continuity and accuracy.</w:t>
      </w:r>
    </w:p>
    <w:p w:rsidR="00AB7CE2" w:rsidP="4747E697" w:rsidRDefault="00AB7CE2" w14:paraId="246A6205" w14:textId="77777777">
      <w:pPr>
        <w:numPr>
          <w:ilvl w:val="0"/>
          <w:numId w:val="5"/>
        </w:numPr>
        <w:spacing w:before="240" w:after="0"/>
        <w:rPr>
          <w:rFonts w:ascii="Arial" w:hAnsi="Arial" w:eastAsia="Arial" w:cs="Arial"/>
          <w:lang w:val="en-US"/>
        </w:rPr>
      </w:pPr>
      <w:r w:rsidRPr="4747E697" w:rsidR="00AB7CE2">
        <w:rPr>
          <w:rFonts w:ascii="Arial" w:hAnsi="Arial" w:eastAsia="Arial" w:cs="Arial"/>
          <w:b w:val="1"/>
          <w:bCs w:val="1"/>
          <w:lang w:val="en-US"/>
        </w:rPr>
        <w:t>On Entry:</w:t>
      </w:r>
      <w:r w:rsidRPr="4747E697" w:rsidR="00AB7CE2">
        <w:rPr>
          <w:rFonts w:ascii="Arial" w:hAnsi="Arial" w:eastAsia="Arial" w:cs="Arial"/>
          <w:lang w:val="en-US"/>
        </w:rPr>
        <w:t xml:space="preserve"> All pupils complete a baseline assessment in English and Maths using BKSB. Literacy is also assessed using the Hertfordshire Reading Test and PIXL Reading Assessments. Additional diagnostic assessments may be used where required.</w:t>
      </w:r>
      <w:r>
        <w:br/>
      </w:r>
    </w:p>
    <w:p w:rsidR="00AB7CE2" w:rsidP="4747E697" w:rsidRDefault="00AB7CE2" w14:paraId="203F2160" w14:textId="77777777">
      <w:pPr>
        <w:numPr>
          <w:ilvl w:val="0"/>
          <w:numId w:val="5"/>
        </w:numPr>
        <w:spacing w:after="0"/>
        <w:rPr>
          <w:rFonts w:ascii="Arial" w:hAnsi="Arial" w:eastAsia="Arial" w:cs="Arial"/>
          <w:lang w:val="en-US"/>
        </w:rPr>
      </w:pPr>
      <w:r w:rsidRPr="4747E697" w:rsidR="00AB7CE2">
        <w:rPr>
          <w:rFonts w:ascii="Arial" w:hAnsi="Arial" w:eastAsia="Arial" w:cs="Arial"/>
          <w:b w:val="1"/>
          <w:bCs w:val="1"/>
          <w:lang w:val="en-US"/>
        </w:rPr>
        <w:t>Termly:</w:t>
      </w:r>
      <w:r w:rsidRPr="4747E697" w:rsidR="00AB7CE2">
        <w:rPr>
          <w:rFonts w:ascii="Arial" w:hAnsi="Arial" w:eastAsia="Arial" w:cs="Arial"/>
          <w:lang w:val="en-US"/>
        </w:rPr>
        <w:t xml:space="preserve"> Pupils complete BKSB reassessments in English and Maths to measure progress. All assessment results are included in student reports sent to relevant stakeholders (parents/carers/referring schools/social workers) termly.</w:t>
      </w:r>
      <w:r>
        <w:br/>
      </w:r>
    </w:p>
    <w:p w:rsidR="00AB7CE2" w:rsidP="00AB7CE2" w:rsidRDefault="00AB7CE2" w14:paraId="205C4E1D" w14:textId="1E42A3DC">
      <w:pPr>
        <w:numPr>
          <w:ilvl w:val="0"/>
          <w:numId w:val="5"/>
        </w:numPr>
        <w:spacing w:after="0"/>
        <w:rPr>
          <w:rFonts w:ascii="Arial" w:hAnsi="Arial" w:eastAsia="Arial" w:cs="Arial"/>
        </w:rPr>
      </w:pPr>
      <w:r>
        <w:rPr>
          <w:rFonts w:ascii="Arial" w:hAnsi="Arial" w:eastAsia="Arial" w:cs="Arial"/>
          <w:b/>
        </w:rPr>
        <w:t>Half-Termly:</w:t>
      </w:r>
      <w:r>
        <w:rPr>
          <w:rFonts w:ascii="Arial" w:hAnsi="Arial" w:eastAsia="Arial" w:cs="Arial"/>
        </w:rPr>
        <w:t xml:space="preserve"> Literacy progress is tracked through PIXL reading assessments and/or the Hertfordshire Reading Test.</w:t>
      </w:r>
      <w:r>
        <w:rPr>
          <w:rFonts w:ascii="Arial" w:hAnsi="Arial" w:eastAsia="Arial" w:cs="Arial"/>
        </w:rPr>
        <w:br/>
      </w:r>
    </w:p>
    <w:p w:rsidRPr="00BB6C06" w:rsidR="00AB7CE2" w:rsidP="00AB7CE2" w:rsidRDefault="00AB7CE2" w14:paraId="44FFC40D" w14:textId="6F4CDDC6">
      <w:pPr>
        <w:pStyle w:val="Heading3"/>
        <w:keepNext w:val="0"/>
        <w:keepLines w:val="0"/>
        <w:spacing w:before="280" w:after="80"/>
        <w:rPr>
          <w:rFonts w:ascii="Arial" w:hAnsi="Arial" w:eastAsia="Arial" w:cs="Arial"/>
          <w:color w:val="548DD4" w:themeColor="text2" w:themeTint="99"/>
          <w:sz w:val="24"/>
          <w:szCs w:val="24"/>
        </w:rPr>
      </w:pPr>
      <w:r w:rsidRPr="00BB6C06">
        <w:rPr>
          <w:rFonts w:ascii="Arial" w:hAnsi="Arial" w:eastAsia="Arial" w:cs="Arial"/>
          <w:color w:val="548DD4" w:themeColor="text2" w:themeTint="99"/>
          <w:sz w:val="24"/>
          <w:szCs w:val="24"/>
        </w:rPr>
        <w:t>Summative Assessment</w:t>
      </w:r>
    </w:p>
    <w:p w:rsidR="00AB7CE2" w:rsidP="4747E697" w:rsidRDefault="00AB7CE2" w14:paraId="2310F0FB" w14:textId="77777777">
      <w:pPr>
        <w:numPr>
          <w:ilvl w:val="0"/>
          <w:numId w:val="2"/>
        </w:numPr>
        <w:spacing w:before="240" w:after="0"/>
        <w:rPr>
          <w:rFonts w:ascii="Arial" w:hAnsi="Arial" w:eastAsia="Arial" w:cs="Arial"/>
          <w:lang w:val="en-US"/>
        </w:rPr>
      </w:pPr>
      <w:r w:rsidRPr="4747E697" w:rsidR="00AB7CE2">
        <w:rPr>
          <w:rFonts w:ascii="Arial" w:hAnsi="Arial" w:eastAsia="Arial" w:cs="Arial"/>
          <w:b w:val="1"/>
          <w:bCs w:val="1"/>
          <w:lang w:val="en-US"/>
        </w:rPr>
        <w:t>End of Term Exams:</w:t>
      </w:r>
      <w:r w:rsidRPr="4747E697" w:rsidR="00AB7CE2">
        <w:rPr>
          <w:rFonts w:ascii="Arial" w:hAnsi="Arial" w:eastAsia="Arial" w:cs="Arial"/>
          <w:lang w:val="en-US"/>
        </w:rPr>
        <w:t xml:space="preserve"> Pupils complete formal assessments in English and Maths under exam conditions.</w:t>
      </w:r>
      <w:r>
        <w:br/>
      </w:r>
    </w:p>
    <w:p w:rsidR="00AB7CE2" w:rsidP="00AB7CE2" w:rsidRDefault="00AB7CE2" w14:paraId="5BF980E2" w14:textId="77777777">
      <w:pPr>
        <w:numPr>
          <w:ilvl w:val="0"/>
          <w:numId w:val="2"/>
        </w:numPr>
        <w:spacing w:after="0"/>
        <w:rPr>
          <w:rFonts w:ascii="Arial" w:hAnsi="Arial" w:eastAsia="Arial" w:cs="Arial"/>
        </w:rPr>
      </w:pPr>
      <w:r>
        <w:rPr>
          <w:rFonts w:ascii="Arial" w:hAnsi="Arial" w:eastAsia="Arial" w:cs="Arial"/>
          <w:b/>
        </w:rPr>
        <w:t>Mock Exams:</w:t>
      </w:r>
      <w:r>
        <w:rPr>
          <w:rFonts w:ascii="Arial" w:hAnsi="Arial" w:eastAsia="Arial" w:cs="Arial"/>
        </w:rPr>
        <w:t xml:space="preserve"> Conducted each term for KS3 and KS4 pupils in preparation for Functional Skills and GCSEs.</w:t>
      </w:r>
      <w:r>
        <w:rPr>
          <w:rFonts w:ascii="Arial" w:hAnsi="Arial" w:eastAsia="Arial" w:cs="Arial"/>
        </w:rPr>
        <w:br/>
      </w:r>
    </w:p>
    <w:p w:rsidR="00AB7CE2" w:rsidP="4747E697" w:rsidRDefault="00AB7CE2" w14:paraId="78BEA653" w14:textId="0DD244AF">
      <w:pPr>
        <w:spacing w:after="0"/>
        <w:ind w:left="360"/>
        <w:rPr>
          <w:rFonts w:ascii="Arial" w:hAnsi="Arial" w:eastAsia="Arial" w:cs="Arial"/>
          <w:lang w:val="en-US"/>
        </w:rPr>
      </w:pPr>
      <w:r w:rsidRPr="4747E697" w:rsidR="00AB7CE2">
        <w:rPr>
          <w:rFonts w:ascii="Arial" w:hAnsi="Arial" w:eastAsia="Arial" w:cs="Arial"/>
          <w:b w:val="1"/>
          <w:bCs w:val="1"/>
          <w:lang w:val="en-US"/>
        </w:rPr>
        <w:t>Accreditation:</w:t>
      </w:r>
      <w:r w:rsidRPr="4747E697" w:rsidR="00AB7CE2">
        <w:rPr>
          <w:rFonts w:ascii="Arial" w:hAnsi="Arial" w:eastAsia="Arial" w:cs="Arial"/>
          <w:lang w:val="en-US"/>
        </w:rPr>
        <w:t xml:space="preserve"> Assessments align with qualification frameworks (Functional Skills Entry Level 1–Level 2 and GCSEs), facilitated via external exam partner Pass Tech, or referral provision.</w:t>
      </w:r>
    </w:p>
    <w:p w:rsidRPr="00AB7CE2" w:rsidR="00BB6C06" w:rsidP="00AB7CE2" w:rsidRDefault="00BB6C06" w14:paraId="40F2D13B" w14:textId="77777777">
      <w:pPr>
        <w:spacing w:after="0"/>
        <w:ind w:left="360"/>
        <w:rPr>
          <w:rFonts w:ascii="Arial" w:hAnsi="Arial" w:eastAsia="Arial" w:cs="Arial"/>
        </w:rPr>
      </w:pPr>
    </w:p>
    <w:p w:rsidRPr="00AB7CE2" w:rsidR="00AB7CE2" w:rsidP="00AB7CE2" w:rsidRDefault="00AB7CE2" w14:paraId="6D958AC0" w14:textId="4B8F2EF8">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Tracking and Reviewing Progress</w:t>
      </w:r>
    </w:p>
    <w:p w:rsidRPr="00AB7CE2" w:rsidR="00AB7CE2" w:rsidP="00AB7CE2" w:rsidRDefault="00AB7CE2" w14:paraId="1CF8D8AB" w14:textId="77777777">
      <w:pPr>
        <w:spacing w:before="240" w:after="240"/>
        <w:rPr>
          <w:rFonts w:ascii="Arial" w:hAnsi="Arial" w:eastAsia="Arial" w:cs="Arial"/>
          <w:bCs/>
          <w:lang w:val="en-GB"/>
        </w:rPr>
      </w:pPr>
      <w:r w:rsidRPr="00AB7CE2">
        <w:rPr>
          <w:rFonts w:ascii="Arial" w:hAnsi="Arial" w:eastAsia="Arial" w:cs="Arial"/>
          <w:bCs/>
          <w:lang w:val="en-GB"/>
        </w:rPr>
        <w:t>Progress is tracked from individual baselines and reviewed regularly. Assessment information is recorded electronically and supplemented by qualitative evidence such as observations, intervention outcomes and behaviour data.</w:t>
      </w:r>
    </w:p>
    <w:p w:rsidRPr="00AB7CE2" w:rsidR="00AB7CE2" w:rsidP="00AB7CE2" w:rsidRDefault="00AB7CE2" w14:paraId="119CE7C6" w14:textId="77777777">
      <w:pPr>
        <w:spacing w:before="240" w:after="240"/>
        <w:rPr>
          <w:rFonts w:ascii="Arial" w:hAnsi="Arial" w:eastAsia="Arial" w:cs="Arial"/>
          <w:bCs/>
          <w:lang w:val="en-GB"/>
        </w:rPr>
      </w:pPr>
      <w:r w:rsidRPr="00AB7CE2">
        <w:rPr>
          <w:rFonts w:ascii="Arial" w:hAnsi="Arial" w:eastAsia="Arial" w:cs="Arial"/>
          <w:bCs/>
          <w:lang w:val="en-GB"/>
        </w:rPr>
        <w:t>Regular progress review meetings consider:</w:t>
      </w:r>
    </w:p>
    <w:p w:rsidRPr="00AB7CE2" w:rsidR="00AB7CE2" w:rsidP="00AB7CE2" w:rsidRDefault="00AB7CE2" w14:paraId="4B744DA1" w14:textId="77777777">
      <w:pPr>
        <w:numPr>
          <w:ilvl w:val="0"/>
          <w:numId w:val="21"/>
        </w:numPr>
        <w:spacing w:before="240" w:after="240"/>
        <w:rPr>
          <w:rFonts w:ascii="Arial" w:hAnsi="Arial" w:eastAsia="Arial" w:cs="Arial"/>
          <w:bCs/>
          <w:lang w:val="en-GB"/>
        </w:rPr>
      </w:pPr>
      <w:r w:rsidRPr="00AB7CE2">
        <w:rPr>
          <w:rFonts w:ascii="Arial" w:hAnsi="Arial" w:eastAsia="Arial" w:cs="Arial"/>
          <w:bCs/>
          <w:lang w:val="en-GB"/>
        </w:rPr>
        <w:t>Academic attainment and engagement</w:t>
      </w:r>
    </w:p>
    <w:p w:rsidRPr="00AB7CE2" w:rsidR="00AB7CE2" w:rsidP="00AB7CE2" w:rsidRDefault="00AB7CE2" w14:paraId="47D2E3E4" w14:textId="77777777">
      <w:pPr>
        <w:numPr>
          <w:ilvl w:val="0"/>
          <w:numId w:val="21"/>
        </w:numPr>
        <w:spacing w:before="240" w:after="240"/>
        <w:rPr>
          <w:rFonts w:ascii="Arial" w:hAnsi="Arial" w:eastAsia="Arial" w:cs="Arial"/>
          <w:bCs/>
          <w:lang w:val="en-GB"/>
        </w:rPr>
      </w:pPr>
      <w:r w:rsidRPr="00AB7CE2">
        <w:rPr>
          <w:rFonts w:ascii="Arial" w:hAnsi="Arial" w:eastAsia="Arial" w:cs="Arial"/>
          <w:bCs/>
          <w:lang w:val="en-GB"/>
        </w:rPr>
        <w:t>Emotional regulation and behaviour</w:t>
      </w:r>
    </w:p>
    <w:p w:rsidRPr="00AB7CE2" w:rsidR="00AB7CE2" w:rsidP="00AB7CE2" w:rsidRDefault="00AB7CE2" w14:paraId="007D89D5" w14:textId="77777777">
      <w:pPr>
        <w:numPr>
          <w:ilvl w:val="0"/>
          <w:numId w:val="21"/>
        </w:numPr>
        <w:spacing w:before="240" w:after="240"/>
        <w:rPr>
          <w:rFonts w:ascii="Arial" w:hAnsi="Arial" w:eastAsia="Arial" w:cs="Arial"/>
          <w:bCs/>
          <w:lang w:val="en-GB"/>
        </w:rPr>
      </w:pPr>
      <w:r w:rsidRPr="00AB7CE2">
        <w:rPr>
          <w:rFonts w:ascii="Arial" w:hAnsi="Arial" w:eastAsia="Arial" w:cs="Arial"/>
          <w:bCs/>
          <w:lang w:val="en-GB"/>
        </w:rPr>
        <w:t>Attendance and participation</w:t>
      </w:r>
    </w:p>
    <w:p w:rsidRPr="00AB7CE2" w:rsidR="00AB7CE2" w:rsidP="00AB7CE2" w:rsidRDefault="00AB7CE2" w14:paraId="6B1D6859" w14:textId="77777777">
      <w:pPr>
        <w:numPr>
          <w:ilvl w:val="0"/>
          <w:numId w:val="21"/>
        </w:numPr>
        <w:spacing w:before="240" w:after="240"/>
        <w:rPr>
          <w:rFonts w:ascii="Arial" w:hAnsi="Arial" w:eastAsia="Arial" w:cs="Arial"/>
          <w:bCs/>
          <w:lang w:val="en-GB"/>
        </w:rPr>
      </w:pPr>
      <w:r w:rsidRPr="00AB7CE2">
        <w:rPr>
          <w:rFonts w:ascii="Arial" w:hAnsi="Arial" w:eastAsia="Arial" w:cs="Arial"/>
          <w:bCs/>
          <w:lang w:val="en-GB"/>
        </w:rPr>
        <w:t>Progress towards EHCP outcomes and individual targets</w:t>
      </w:r>
    </w:p>
    <w:p w:rsidRPr="00AB7CE2" w:rsidR="00AB7CE2" w:rsidP="00AB7CE2" w:rsidRDefault="00AB7CE2" w14:paraId="62391278" w14:textId="77777777">
      <w:pPr>
        <w:spacing w:before="240" w:after="240"/>
        <w:rPr>
          <w:rFonts w:ascii="Arial" w:hAnsi="Arial" w:eastAsia="Arial" w:cs="Arial"/>
          <w:bCs/>
          <w:lang w:val="en-GB"/>
        </w:rPr>
      </w:pPr>
      <w:r w:rsidRPr="00AB7CE2">
        <w:rPr>
          <w:rFonts w:ascii="Arial" w:hAnsi="Arial" w:eastAsia="Arial" w:cs="Arial"/>
          <w:bCs/>
          <w:lang w:val="en-GB"/>
        </w:rPr>
        <w:t>Decisions regarding intervention, curriculum adaptation and support strategies are informed by this holistic assessment process. Progress is measured in small steps where appropriate, recognising that these represent significant achievements for pupils with SEMH/SEND.</w:t>
      </w:r>
    </w:p>
    <w:p w:rsidRPr="00AB7CE2" w:rsidR="00AB7CE2" w:rsidP="00AB7CE2" w:rsidRDefault="00AB7CE2" w14:paraId="0AA0285E" w14:textId="25291E10">
      <w:pPr>
        <w:spacing w:before="240" w:after="240"/>
        <w:rPr>
          <w:rFonts w:ascii="Arial" w:hAnsi="Arial" w:eastAsia="Arial" w:cs="Arial"/>
          <w:b/>
          <w:color w:val="548DD4" w:themeColor="text2" w:themeTint="99"/>
          <w:sz w:val="24"/>
          <w:szCs w:val="24"/>
          <w:lang w:val="en-GB"/>
        </w:rPr>
      </w:pPr>
    </w:p>
    <w:p w:rsidRPr="00AB7CE2" w:rsidR="00AB7CE2" w:rsidP="00AB7CE2" w:rsidRDefault="00AB7CE2" w14:paraId="3D3950BA" w14:textId="77777777">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Marking and Feedback</w:t>
      </w:r>
    </w:p>
    <w:p w:rsidRPr="00AB7CE2" w:rsidR="00AB7CE2" w:rsidP="00AB7CE2" w:rsidRDefault="00AB7CE2" w14:paraId="5ADABA59" w14:textId="77777777">
      <w:pPr>
        <w:spacing w:before="240" w:after="240"/>
        <w:rPr>
          <w:rFonts w:ascii="Arial" w:hAnsi="Arial" w:eastAsia="Arial" w:cs="Arial"/>
          <w:bCs/>
          <w:lang w:val="en-GB"/>
        </w:rPr>
      </w:pPr>
      <w:r w:rsidRPr="00AB7CE2">
        <w:rPr>
          <w:rFonts w:ascii="Arial" w:hAnsi="Arial" w:eastAsia="Arial" w:cs="Arial"/>
          <w:bCs/>
          <w:lang w:val="en-GB"/>
        </w:rPr>
        <w:t>Marking and feedback are provided in accordance with the Marking and Feedback Policy and are adapted to meet the emotional, cognitive and communication needs of pupils with SEMH/SEND.</w:t>
      </w:r>
    </w:p>
    <w:p w:rsidRPr="00AB7CE2" w:rsidR="00AB7CE2" w:rsidP="00AB7CE2" w:rsidRDefault="00AB7CE2" w14:paraId="142BCCD0" w14:textId="77777777">
      <w:pPr>
        <w:spacing w:before="240" w:after="240"/>
        <w:rPr>
          <w:rFonts w:ascii="Arial" w:hAnsi="Arial" w:eastAsia="Arial" w:cs="Arial"/>
          <w:bCs/>
          <w:lang w:val="en-GB"/>
        </w:rPr>
      </w:pPr>
      <w:r w:rsidRPr="00AB7CE2">
        <w:rPr>
          <w:rFonts w:ascii="Arial" w:hAnsi="Arial" w:eastAsia="Arial" w:cs="Arial"/>
          <w:bCs/>
          <w:lang w:val="en-GB"/>
        </w:rPr>
        <w:t>Feedback is:</w:t>
      </w:r>
    </w:p>
    <w:p w:rsidRPr="00AB7CE2" w:rsidR="00AB7CE2" w:rsidP="00AB7CE2" w:rsidRDefault="00AB7CE2" w14:paraId="6F5D114A" w14:textId="77777777">
      <w:pPr>
        <w:numPr>
          <w:ilvl w:val="0"/>
          <w:numId w:val="22"/>
        </w:numPr>
        <w:spacing w:before="240" w:after="240"/>
        <w:rPr>
          <w:rFonts w:ascii="Arial" w:hAnsi="Arial" w:eastAsia="Arial" w:cs="Arial"/>
          <w:bCs/>
          <w:lang w:val="en-GB"/>
        </w:rPr>
      </w:pPr>
      <w:r w:rsidRPr="00AB7CE2">
        <w:rPr>
          <w:rFonts w:ascii="Arial" w:hAnsi="Arial" w:eastAsia="Arial" w:cs="Arial"/>
          <w:bCs/>
          <w:lang w:val="en-GB"/>
        </w:rPr>
        <w:t>Clear, supportive and non-judgemental</w:t>
      </w:r>
    </w:p>
    <w:p w:rsidRPr="00AB7CE2" w:rsidR="00AB7CE2" w:rsidP="00AB7CE2" w:rsidRDefault="00AB7CE2" w14:paraId="606D39E5" w14:textId="77777777">
      <w:pPr>
        <w:numPr>
          <w:ilvl w:val="0"/>
          <w:numId w:val="22"/>
        </w:numPr>
        <w:spacing w:before="240" w:after="240"/>
        <w:rPr>
          <w:rFonts w:ascii="Arial" w:hAnsi="Arial" w:eastAsia="Arial" w:cs="Arial"/>
          <w:bCs/>
          <w:lang w:val="en-GB"/>
        </w:rPr>
      </w:pPr>
      <w:r w:rsidRPr="00AB7CE2">
        <w:rPr>
          <w:rFonts w:ascii="Arial" w:hAnsi="Arial" w:eastAsia="Arial" w:cs="Arial"/>
          <w:bCs/>
          <w:lang w:val="en-GB"/>
        </w:rPr>
        <w:t>Focused on effort, progress and next steps</w:t>
      </w:r>
    </w:p>
    <w:p w:rsidRPr="00AB7CE2" w:rsidR="00AB7CE2" w:rsidP="00AB7CE2" w:rsidRDefault="00AB7CE2" w14:paraId="5952E353" w14:textId="77777777">
      <w:pPr>
        <w:numPr>
          <w:ilvl w:val="0"/>
          <w:numId w:val="22"/>
        </w:numPr>
        <w:spacing w:before="240" w:after="240"/>
        <w:rPr>
          <w:rFonts w:ascii="Arial" w:hAnsi="Arial" w:eastAsia="Arial" w:cs="Arial"/>
          <w:bCs/>
          <w:lang w:val="en-GB"/>
        </w:rPr>
      </w:pPr>
      <w:r w:rsidRPr="00AB7CE2">
        <w:rPr>
          <w:rFonts w:ascii="Arial" w:hAnsi="Arial" w:eastAsia="Arial" w:cs="Arial"/>
          <w:bCs/>
          <w:lang w:val="en-GB"/>
        </w:rPr>
        <w:t>Delivered in ways that promote confidence and reduce anxiety</w:t>
      </w:r>
    </w:p>
    <w:p w:rsidRPr="00AB7CE2" w:rsidR="00AB7CE2" w:rsidP="00AB7CE2" w:rsidRDefault="00AB7CE2" w14:paraId="5BE7DEE3" w14:textId="77777777">
      <w:pPr>
        <w:spacing w:before="240" w:after="240"/>
        <w:rPr>
          <w:rFonts w:ascii="Arial" w:hAnsi="Arial" w:eastAsia="Arial" w:cs="Arial"/>
          <w:bCs/>
          <w:lang w:val="en-GB"/>
        </w:rPr>
      </w:pPr>
      <w:r w:rsidRPr="00AB7CE2">
        <w:rPr>
          <w:rFonts w:ascii="Arial" w:hAnsi="Arial" w:eastAsia="Arial" w:cs="Arial"/>
          <w:bCs/>
          <w:lang w:val="en-GB"/>
        </w:rPr>
        <w:t>Feedback may be verbal, visual or practical and is used to strengthen relationships, reinforce positive learning behaviours and support self-esteem.</w:t>
      </w:r>
    </w:p>
    <w:p w:rsidRPr="00AB7CE2" w:rsidR="00AB7CE2" w:rsidP="00AB7CE2" w:rsidRDefault="00AB7CE2" w14:paraId="695E8E58" w14:textId="77777777">
      <w:pPr>
        <w:spacing w:before="240" w:after="240"/>
        <w:rPr>
          <w:rFonts w:ascii="Arial" w:hAnsi="Arial" w:eastAsia="Arial" w:cs="Arial"/>
          <w:bCs/>
          <w:lang w:val="en-GB"/>
        </w:rPr>
      </w:pPr>
      <w:r w:rsidRPr="00AB7CE2">
        <w:rPr>
          <w:rFonts w:ascii="Arial" w:hAnsi="Arial" w:eastAsia="Arial" w:cs="Arial"/>
          <w:bCs/>
          <w:lang w:val="en-GB"/>
        </w:rPr>
        <w:t>Achievement is recognised through praise, rewards, communication with parents/carers and celebration events.</w:t>
      </w:r>
    </w:p>
    <w:p w:rsidRPr="00AB7CE2" w:rsidR="00AB7CE2" w:rsidP="00AB7CE2" w:rsidRDefault="00AB7CE2" w14:paraId="6B87A4AD" w14:textId="7FB6DC29">
      <w:pPr>
        <w:spacing w:before="240" w:after="240"/>
        <w:rPr>
          <w:rFonts w:ascii="Arial" w:hAnsi="Arial" w:eastAsia="Arial" w:cs="Arial"/>
          <w:b/>
          <w:lang w:val="en-GB"/>
        </w:rPr>
      </w:pPr>
    </w:p>
    <w:p w:rsidRPr="00AB7CE2" w:rsidR="00AB7CE2" w:rsidP="00AB7CE2" w:rsidRDefault="00AB7CE2" w14:paraId="4DC57177" w14:textId="77777777">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Moderation</w:t>
      </w:r>
    </w:p>
    <w:p w:rsidRPr="00AB7CE2" w:rsidR="00AB7CE2" w:rsidP="00AB7CE2" w:rsidRDefault="00AB7CE2" w14:paraId="2A9EBC5F" w14:textId="77777777">
      <w:pPr>
        <w:spacing w:before="240" w:after="240"/>
        <w:rPr>
          <w:rFonts w:ascii="Arial" w:hAnsi="Arial" w:eastAsia="Arial" w:cs="Arial"/>
          <w:bCs/>
          <w:lang w:val="en-GB"/>
        </w:rPr>
      </w:pPr>
      <w:r w:rsidRPr="00AB7CE2">
        <w:rPr>
          <w:rFonts w:ascii="Arial" w:hAnsi="Arial" w:eastAsia="Arial" w:cs="Arial"/>
          <w:bCs/>
          <w:lang w:val="en-GB"/>
        </w:rPr>
        <w:t>Moderation ensures consistency and accuracy in assessment. Staff engage in internal moderation and, where appropriate, work with external partners to validate judgements.</w:t>
      </w:r>
    </w:p>
    <w:p w:rsidRPr="00AB7CE2" w:rsidR="00BB6C06" w:rsidP="00BB6C06" w:rsidRDefault="00BB6C06" w14:paraId="26C92833" w14:textId="77777777">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Staff Training</w:t>
      </w:r>
    </w:p>
    <w:p w:rsidRPr="00AB7CE2" w:rsidR="00BB6C06" w:rsidP="00BB6C06" w:rsidRDefault="00BB6C06" w14:paraId="0E17F1C4" w14:textId="77777777">
      <w:pPr>
        <w:spacing w:before="240" w:after="240"/>
        <w:rPr>
          <w:rFonts w:ascii="Arial" w:hAnsi="Arial" w:eastAsia="Arial" w:cs="Arial"/>
          <w:bCs/>
          <w:lang w:val="en-GB"/>
        </w:rPr>
      </w:pPr>
      <w:r w:rsidRPr="00AB7CE2">
        <w:rPr>
          <w:rFonts w:ascii="Arial" w:hAnsi="Arial" w:eastAsia="Arial" w:cs="Arial"/>
          <w:bCs/>
          <w:lang w:val="en-GB"/>
        </w:rPr>
        <w:t>The Academy provides ongoing professional development to ensure all staff have the skills and knowledge required to deliver effective, consistent and meaningful assessment practices.</w:t>
      </w:r>
    </w:p>
    <w:p w:rsidRPr="00AB7CE2" w:rsidR="00AB7CE2" w:rsidP="00AB7CE2" w:rsidRDefault="00AB7CE2" w14:paraId="26AD4FB2" w14:textId="4ADC47AF">
      <w:pPr>
        <w:spacing w:before="240" w:after="240"/>
        <w:rPr>
          <w:rFonts w:ascii="Arial" w:hAnsi="Arial" w:eastAsia="Arial" w:cs="Arial"/>
          <w:b/>
          <w:lang w:val="en-GB"/>
        </w:rPr>
      </w:pPr>
    </w:p>
    <w:p w:rsidRPr="00AB7CE2" w:rsidR="00AB7CE2" w:rsidP="00AB7CE2" w:rsidRDefault="00AB7CE2" w14:paraId="61D72891" w14:textId="77777777">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Reporting</w:t>
      </w:r>
    </w:p>
    <w:p w:rsidRPr="00AB7CE2" w:rsidR="00AB7CE2" w:rsidP="00AB7CE2" w:rsidRDefault="00AB7CE2" w14:paraId="163C38C4" w14:textId="77777777">
      <w:pPr>
        <w:spacing w:before="240" w:after="240"/>
        <w:rPr>
          <w:rFonts w:ascii="Arial" w:hAnsi="Arial" w:eastAsia="Arial" w:cs="Arial"/>
          <w:bCs/>
          <w:lang w:val="en-GB"/>
        </w:rPr>
      </w:pPr>
      <w:r w:rsidRPr="00AB7CE2">
        <w:rPr>
          <w:rFonts w:ascii="Arial" w:hAnsi="Arial" w:eastAsia="Arial" w:cs="Arial"/>
          <w:bCs/>
          <w:lang w:val="en-GB"/>
        </w:rPr>
        <w:t>The Academy maintains clear and accurate records to support communication with parents/carers and other professionals.</w:t>
      </w:r>
    </w:p>
    <w:p w:rsidRPr="00AB7CE2" w:rsidR="00AB7CE2" w:rsidP="00AB7CE2" w:rsidRDefault="00AB7CE2" w14:paraId="1F5A74DF" w14:textId="77777777">
      <w:pPr>
        <w:spacing w:before="240" w:after="240"/>
        <w:rPr>
          <w:rFonts w:ascii="Arial" w:hAnsi="Arial" w:eastAsia="Arial" w:cs="Arial"/>
          <w:bCs/>
          <w:lang w:val="en-GB"/>
        </w:rPr>
      </w:pPr>
      <w:r w:rsidRPr="00AB7CE2">
        <w:rPr>
          <w:rFonts w:ascii="Arial" w:hAnsi="Arial" w:eastAsia="Arial" w:cs="Arial"/>
          <w:bCs/>
          <w:lang w:val="en-GB"/>
        </w:rPr>
        <w:t>Parents/carers receive:</w:t>
      </w:r>
    </w:p>
    <w:p w:rsidRPr="00AB7CE2" w:rsidR="00AB7CE2" w:rsidP="00AB7CE2" w:rsidRDefault="00AB7CE2" w14:paraId="6C42554B" w14:textId="77777777">
      <w:pPr>
        <w:numPr>
          <w:ilvl w:val="0"/>
          <w:numId w:val="23"/>
        </w:numPr>
        <w:spacing w:before="240" w:after="240"/>
        <w:rPr>
          <w:rFonts w:ascii="Arial" w:hAnsi="Arial" w:eastAsia="Arial" w:cs="Arial"/>
          <w:bCs/>
          <w:lang w:val="en-GB"/>
        </w:rPr>
      </w:pPr>
      <w:r w:rsidRPr="00AB7CE2">
        <w:rPr>
          <w:rFonts w:ascii="Arial" w:hAnsi="Arial" w:eastAsia="Arial" w:cs="Arial"/>
          <w:bCs/>
          <w:lang w:val="en-GB"/>
        </w:rPr>
        <w:t>Regular opportunities to discuss progress</w:t>
      </w:r>
    </w:p>
    <w:p w:rsidRPr="00AB7CE2" w:rsidR="00AB7CE2" w:rsidP="00AB7CE2" w:rsidRDefault="00AB7CE2" w14:paraId="47CF069F" w14:textId="5939F086">
      <w:pPr>
        <w:numPr>
          <w:ilvl w:val="0"/>
          <w:numId w:val="23"/>
        </w:numPr>
        <w:spacing w:before="240" w:after="240"/>
        <w:rPr>
          <w:rFonts w:ascii="Arial" w:hAnsi="Arial" w:eastAsia="Arial" w:cs="Arial"/>
          <w:bCs/>
          <w:lang w:val="en-GB"/>
        </w:rPr>
      </w:pPr>
      <w:r w:rsidRPr="00AB7CE2">
        <w:rPr>
          <w:rFonts w:ascii="Arial" w:hAnsi="Arial" w:eastAsia="Arial" w:cs="Arial"/>
          <w:bCs/>
          <w:lang w:val="en-GB"/>
        </w:rPr>
        <w:t>Written termly reports outlining attainment, progress and targets</w:t>
      </w:r>
    </w:p>
    <w:p w:rsidRPr="00AB7CE2" w:rsidR="00AB7CE2" w:rsidP="00AB7CE2" w:rsidRDefault="00AB7CE2" w14:paraId="6C3DDCA6" w14:textId="0C2C1866">
      <w:pPr>
        <w:spacing w:before="240" w:after="240"/>
        <w:rPr>
          <w:rFonts w:ascii="Arial" w:hAnsi="Arial" w:eastAsia="Arial" w:cs="Arial"/>
          <w:bCs/>
          <w:lang w:val="en-GB"/>
        </w:rPr>
      </w:pPr>
      <w:r w:rsidRPr="00AB7CE2">
        <w:rPr>
          <w:rFonts w:ascii="Arial" w:hAnsi="Arial" w:eastAsia="Arial" w:cs="Arial"/>
          <w:bCs/>
          <w:lang w:val="en-GB"/>
        </w:rPr>
        <w:t>The Headteacher reports termly to the Director on pupil outcomes and progress.</w:t>
      </w:r>
    </w:p>
    <w:p w:rsidRPr="00BB6C06" w:rsidR="00AB7CE2" w:rsidP="00AB7CE2" w:rsidRDefault="00AB7CE2" w14:paraId="3634CF2F" w14:textId="77777777">
      <w:pPr>
        <w:pStyle w:val="Heading3"/>
        <w:keepNext w:val="0"/>
        <w:keepLines w:val="0"/>
        <w:spacing w:before="280" w:after="80"/>
        <w:rPr>
          <w:rFonts w:ascii="Arial" w:hAnsi="Arial" w:eastAsia="Arial" w:cs="Arial"/>
          <w:color w:val="548DD4" w:themeColor="text2" w:themeTint="99"/>
          <w:sz w:val="24"/>
          <w:szCs w:val="24"/>
        </w:rPr>
      </w:pPr>
      <w:r w:rsidRPr="00BB6C06">
        <w:rPr>
          <w:rFonts w:ascii="Arial" w:hAnsi="Arial" w:eastAsia="Arial" w:cs="Arial"/>
          <w:color w:val="548DD4" w:themeColor="text2" w:themeTint="99"/>
          <w:sz w:val="24"/>
          <w:szCs w:val="24"/>
        </w:rPr>
        <w:t>Pupil Voice</w:t>
      </w:r>
    </w:p>
    <w:p w:rsidRPr="00AB7CE2" w:rsidR="00614AB8" w:rsidP="4747E697" w:rsidRDefault="00AB7CE2" w14:paraId="02E496FE" w14:textId="368C3730">
      <w:pPr>
        <w:spacing w:before="240" w:after="240"/>
        <w:rPr>
          <w:rFonts w:ascii="Arial" w:hAnsi="Arial" w:eastAsia="Arial" w:cs="Arial"/>
          <w:lang w:val="en-US"/>
        </w:rPr>
      </w:pPr>
      <w:r w:rsidRPr="4747E697" w:rsidR="00AB7CE2">
        <w:rPr>
          <w:rFonts w:ascii="Arial" w:hAnsi="Arial" w:eastAsia="Arial" w:cs="Arial"/>
          <w:lang w:val="en-US"/>
        </w:rPr>
        <w:t>Pupil voice is central to our assessment process. Pupils reflect on their own learning, set personal targets, and provide feedback on their experiences in their half termly ILP meetings. This fosters self-awareness, motivation, and ownership of progress.</w:t>
      </w:r>
      <w:bookmarkStart w:name="_heading=h.5ggksvr3ew6q" w:id="1"/>
      <w:bookmarkStart w:name="_heading=h.2am4p3kdwv58" w:id="2"/>
      <w:bookmarkStart w:name="_heading=h.rk2qmrnb66d0" w:id="3"/>
      <w:bookmarkStart w:name="_heading=h.f523ng9xa66c" w:id="4"/>
      <w:bookmarkEnd w:id="1"/>
      <w:bookmarkEnd w:id="2"/>
      <w:bookmarkEnd w:id="3"/>
      <w:bookmarkEnd w:id="4"/>
      <w:r>
        <w:br/>
      </w:r>
    </w:p>
    <w:p w:rsidRPr="00BB6C06" w:rsidR="00614AB8" w:rsidRDefault="004E06F7" w14:paraId="4C0F22C0" w14:textId="4046B037">
      <w:pPr>
        <w:pStyle w:val="Heading3"/>
        <w:keepNext w:val="0"/>
        <w:keepLines w:val="0"/>
        <w:spacing w:before="280" w:after="80"/>
        <w:rPr>
          <w:rFonts w:ascii="Arial" w:hAnsi="Arial" w:eastAsia="Arial" w:cs="Arial"/>
          <w:color w:val="548DD4" w:themeColor="text2" w:themeTint="99"/>
          <w:sz w:val="24"/>
          <w:szCs w:val="24"/>
        </w:rPr>
      </w:pPr>
      <w:bookmarkStart w:name="_heading=h.kel7peukxgwi" w:colFirst="0" w:colLast="0" w:id="5"/>
      <w:bookmarkStart w:name="_heading=h.4e9q6sfvqze1" w:colFirst="0" w:colLast="0" w:id="6"/>
      <w:bookmarkEnd w:id="5"/>
      <w:bookmarkEnd w:id="6"/>
      <w:r w:rsidRPr="00BB6C06">
        <w:rPr>
          <w:rFonts w:ascii="Arial" w:hAnsi="Arial" w:eastAsia="Arial" w:cs="Arial"/>
          <w:color w:val="548DD4" w:themeColor="text2" w:themeTint="99"/>
          <w:sz w:val="24"/>
          <w:szCs w:val="24"/>
        </w:rPr>
        <w:t>Recording and Reporting</w:t>
      </w:r>
    </w:p>
    <w:p w:rsidR="00614AB8" w:rsidP="4747E697" w:rsidRDefault="004E06F7" w14:paraId="7BB4F35E" w14:textId="77777777">
      <w:pPr>
        <w:numPr>
          <w:ilvl w:val="0"/>
          <w:numId w:val="3"/>
        </w:numPr>
        <w:spacing w:before="240" w:after="0"/>
        <w:rPr>
          <w:rFonts w:ascii="Arial" w:hAnsi="Arial" w:eastAsia="Arial" w:cs="Arial"/>
          <w:lang w:val="en-US"/>
        </w:rPr>
      </w:pPr>
      <w:r w:rsidRPr="4747E697" w:rsidR="004E06F7">
        <w:rPr>
          <w:rFonts w:ascii="Arial" w:hAnsi="Arial" w:eastAsia="Arial" w:cs="Arial"/>
          <w:b w:val="1"/>
          <w:bCs w:val="1"/>
          <w:lang w:val="en-US"/>
        </w:rPr>
        <w:t>Progress Reviews:</w:t>
      </w:r>
      <w:r w:rsidRPr="4747E697" w:rsidR="004E06F7">
        <w:rPr>
          <w:rFonts w:ascii="Arial" w:hAnsi="Arial" w:eastAsia="Arial" w:cs="Arial"/>
          <w:lang w:val="en-US"/>
        </w:rPr>
        <w:t xml:space="preserve"> Half-termly reviews with parents/carers celebrate achievement and highlight areas for support.</w:t>
      </w:r>
      <w:r>
        <w:br/>
      </w:r>
    </w:p>
    <w:p w:rsidR="00614AB8" w:rsidRDefault="004E06F7" w14:paraId="67E95242" w14:textId="77777777">
      <w:pPr>
        <w:numPr>
          <w:ilvl w:val="0"/>
          <w:numId w:val="3"/>
        </w:numPr>
        <w:spacing w:after="0"/>
        <w:rPr>
          <w:rFonts w:ascii="Arial" w:hAnsi="Arial" w:eastAsia="Arial" w:cs="Arial"/>
        </w:rPr>
      </w:pPr>
      <w:r>
        <w:rPr>
          <w:rFonts w:ascii="Arial" w:hAnsi="Arial" w:eastAsia="Arial" w:cs="Arial"/>
          <w:b/>
        </w:rPr>
        <w:t>Evidence Portfolios:</w:t>
      </w:r>
      <w:r>
        <w:rPr>
          <w:rFonts w:ascii="Arial" w:hAnsi="Arial" w:eastAsia="Arial" w:cs="Arial"/>
        </w:rPr>
        <w:t xml:space="preserve"> Capture academic work, creative outcomes, and wider development, particularly for those below age-related expectations.</w:t>
      </w:r>
      <w:r>
        <w:rPr>
          <w:rFonts w:ascii="Arial" w:hAnsi="Arial" w:eastAsia="Arial" w:cs="Arial"/>
        </w:rPr>
        <w:br/>
      </w:r>
    </w:p>
    <w:p w:rsidR="00614AB8" w:rsidP="4747E697" w:rsidRDefault="004E06F7" w14:paraId="7D05AA94" w14:textId="77777777">
      <w:pPr>
        <w:numPr>
          <w:ilvl w:val="0"/>
          <w:numId w:val="3"/>
        </w:numPr>
        <w:spacing w:after="240"/>
        <w:rPr>
          <w:rFonts w:ascii="Arial" w:hAnsi="Arial" w:eastAsia="Arial" w:cs="Arial"/>
          <w:lang w:val="en-US"/>
        </w:rPr>
      </w:pPr>
      <w:r w:rsidRPr="4747E697" w:rsidR="004E06F7">
        <w:rPr>
          <w:rFonts w:ascii="Arial" w:hAnsi="Arial" w:eastAsia="Arial" w:cs="Arial"/>
          <w:b w:val="1"/>
          <w:bCs w:val="1"/>
          <w:lang w:val="en-US"/>
        </w:rPr>
        <w:t>Data Tracking:</w:t>
      </w:r>
      <w:r w:rsidRPr="4747E697" w:rsidR="004E06F7">
        <w:rPr>
          <w:rFonts w:ascii="Arial" w:hAnsi="Arial" w:eastAsia="Arial" w:cs="Arial"/>
          <w:lang w:val="en-US"/>
        </w:rPr>
        <w:t xml:space="preserve"> Assessment data is recorded centrally, monitored by subject leads and senior leaders, and </w:t>
      </w:r>
      <w:r w:rsidRPr="4747E697" w:rsidR="004E06F7">
        <w:rPr>
          <w:rFonts w:ascii="Arial" w:hAnsi="Arial" w:eastAsia="Arial" w:cs="Arial"/>
          <w:lang w:val="en-US"/>
        </w:rPr>
        <w:t>analysed</w:t>
      </w:r>
      <w:r w:rsidRPr="4747E697" w:rsidR="004E06F7">
        <w:rPr>
          <w:rFonts w:ascii="Arial" w:hAnsi="Arial" w:eastAsia="Arial" w:cs="Arial"/>
          <w:lang w:val="en-US"/>
        </w:rPr>
        <w:t xml:space="preserve"> for trends, gaps, and strengths.</w:t>
      </w:r>
      <w:r>
        <w:br/>
      </w:r>
    </w:p>
    <w:p w:rsidRPr="00BB6C06" w:rsidR="00614AB8" w:rsidRDefault="004E06F7" w14:paraId="5D6DF297" w14:textId="2DF63AF0">
      <w:pPr>
        <w:pStyle w:val="Heading3"/>
        <w:keepNext w:val="0"/>
        <w:keepLines w:val="0"/>
        <w:spacing w:before="280" w:after="80"/>
        <w:rPr>
          <w:rFonts w:ascii="Arial" w:hAnsi="Arial" w:eastAsia="Arial" w:cs="Arial"/>
          <w:color w:val="548DD4" w:themeColor="text2" w:themeTint="99"/>
          <w:sz w:val="24"/>
          <w:szCs w:val="24"/>
        </w:rPr>
      </w:pPr>
      <w:bookmarkStart w:name="_heading=h.a9rn4ho8no4k" w:colFirst="0" w:colLast="0" w:id="7"/>
      <w:bookmarkEnd w:id="7"/>
      <w:r w:rsidRPr="00BB6C06">
        <w:rPr>
          <w:rFonts w:ascii="Arial" w:hAnsi="Arial" w:eastAsia="Arial" w:cs="Arial"/>
          <w:color w:val="548DD4" w:themeColor="text2" w:themeTint="99"/>
          <w:sz w:val="24"/>
          <w:szCs w:val="24"/>
        </w:rPr>
        <w:t>Use of Assessment Data</w:t>
      </w:r>
    </w:p>
    <w:p w:rsidR="00614AB8" w:rsidRDefault="004E06F7" w14:paraId="5E006A63" w14:textId="77777777">
      <w:pPr>
        <w:spacing w:before="240" w:after="240"/>
        <w:rPr>
          <w:rFonts w:ascii="Arial" w:hAnsi="Arial" w:eastAsia="Arial" w:cs="Arial"/>
        </w:rPr>
      </w:pPr>
      <w:r>
        <w:rPr>
          <w:rFonts w:ascii="Arial" w:hAnsi="Arial" w:eastAsia="Arial" w:cs="Arial"/>
        </w:rPr>
        <w:t>Assessment outcomes are used to:</w:t>
      </w:r>
    </w:p>
    <w:p w:rsidR="00614AB8" w:rsidRDefault="004E06F7" w14:paraId="50FE4882" w14:textId="77777777">
      <w:pPr>
        <w:numPr>
          <w:ilvl w:val="0"/>
          <w:numId w:val="6"/>
        </w:numPr>
        <w:spacing w:before="240" w:after="0"/>
        <w:rPr>
          <w:rFonts w:ascii="Arial" w:hAnsi="Arial" w:eastAsia="Arial" w:cs="Arial"/>
        </w:rPr>
      </w:pPr>
      <w:r>
        <w:rPr>
          <w:rFonts w:ascii="Arial" w:hAnsi="Arial" w:eastAsia="Arial" w:cs="Arial"/>
        </w:rPr>
        <w:t>Track progress and attainment over time.</w:t>
      </w:r>
      <w:r>
        <w:rPr>
          <w:rFonts w:ascii="Arial" w:hAnsi="Arial" w:eastAsia="Arial" w:cs="Arial"/>
        </w:rPr>
        <w:br/>
      </w:r>
    </w:p>
    <w:p w:rsidR="00614AB8" w:rsidP="4747E697" w:rsidRDefault="004E06F7" w14:paraId="46307652" w14:textId="77777777">
      <w:pPr>
        <w:numPr>
          <w:ilvl w:val="0"/>
          <w:numId w:val="6"/>
        </w:numPr>
        <w:spacing w:after="0"/>
        <w:rPr>
          <w:rFonts w:ascii="Arial" w:hAnsi="Arial" w:eastAsia="Arial" w:cs="Arial"/>
          <w:lang w:val="en-US"/>
        </w:rPr>
      </w:pPr>
      <w:r w:rsidRPr="4747E697" w:rsidR="004E06F7">
        <w:rPr>
          <w:rFonts w:ascii="Arial" w:hAnsi="Arial" w:eastAsia="Arial" w:cs="Arial"/>
          <w:lang w:val="en-US"/>
        </w:rPr>
        <w:t>Identify gaps in knowledge and inform targeted interventions.</w:t>
      </w:r>
      <w:r>
        <w:br/>
      </w:r>
    </w:p>
    <w:p w:rsidR="00614AB8" w:rsidRDefault="004E06F7" w14:paraId="4C38127D" w14:textId="77777777">
      <w:pPr>
        <w:numPr>
          <w:ilvl w:val="0"/>
          <w:numId w:val="6"/>
        </w:numPr>
        <w:spacing w:after="0"/>
        <w:rPr>
          <w:rFonts w:ascii="Arial" w:hAnsi="Arial" w:eastAsia="Arial" w:cs="Arial"/>
        </w:rPr>
      </w:pPr>
      <w:r>
        <w:rPr>
          <w:rFonts w:ascii="Arial" w:hAnsi="Arial" w:eastAsia="Arial" w:cs="Arial"/>
        </w:rPr>
        <w:t>Celebrate individual and group successes.</w:t>
      </w:r>
      <w:r>
        <w:rPr>
          <w:rFonts w:ascii="Arial" w:hAnsi="Arial" w:eastAsia="Arial" w:cs="Arial"/>
        </w:rPr>
        <w:br/>
      </w:r>
    </w:p>
    <w:p w:rsidR="00614AB8" w:rsidRDefault="004E06F7" w14:paraId="1E2A1210" w14:textId="77777777">
      <w:pPr>
        <w:numPr>
          <w:ilvl w:val="0"/>
          <w:numId w:val="6"/>
        </w:numPr>
        <w:spacing w:after="0"/>
        <w:rPr>
          <w:rFonts w:ascii="Arial" w:hAnsi="Arial" w:eastAsia="Arial" w:cs="Arial"/>
        </w:rPr>
      </w:pPr>
      <w:r>
        <w:rPr>
          <w:rFonts w:ascii="Arial" w:hAnsi="Arial" w:eastAsia="Arial" w:cs="Arial"/>
        </w:rPr>
        <w:t>Support EHCP reviews and statutory reporting.</w:t>
      </w:r>
      <w:r>
        <w:rPr>
          <w:rFonts w:ascii="Arial" w:hAnsi="Arial" w:eastAsia="Arial" w:cs="Arial"/>
        </w:rPr>
        <w:br/>
      </w:r>
    </w:p>
    <w:p w:rsidR="00AB7CE2" w:rsidRDefault="004E06F7" w14:paraId="48DC8FB2" w14:textId="77777777">
      <w:pPr>
        <w:numPr>
          <w:ilvl w:val="0"/>
          <w:numId w:val="6"/>
        </w:numPr>
        <w:spacing w:after="240"/>
        <w:rPr>
          <w:rFonts w:ascii="Arial" w:hAnsi="Arial" w:eastAsia="Arial" w:cs="Arial"/>
        </w:rPr>
      </w:pPr>
      <w:r>
        <w:rPr>
          <w:rFonts w:ascii="Arial" w:hAnsi="Arial" w:eastAsia="Arial" w:cs="Arial"/>
        </w:rPr>
        <w:t>Evaluate curriculum impact and school improvement priorities.</w:t>
      </w:r>
    </w:p>
    <w:p w:rsidR="00AB7CE2" w:rsidP="00AB7CE2" w:rsidRDefault="00AB7CE2" w14:paraId="108CADA5" w14:textId="77777777">
      <w:pPr>
        <w:spacing w:after="240"/>
        <w:rPr>
          <w:rFonts w:ascii="Arial" w:hAnsi="Arial" w:eastAsia="Arial" w:cs="Arial"/>
        </w:rPr>
      </w:pPr>
    </w:p>
    <w:p w:rsidRPr="00AB7CE2" w:rsidR="00AB7CE2" w:rsidP="00AB7CE2" w:rsidRDefault="00AB7CE2" w14:paraId="7FEE4776" w14:textId="77777777">
      <w:pPr>
        <w:spacing w:before="240" w:after="240"/>
        <w:rPr>
          <w:rFonts w:ascii="Arial" w:hAnsi="Arial" w:eastAsia="Arial" w:cs="Arial"/>
          <w:b/>
          <w:bCs/>
          <w:color w:val="548DD4" w:themeColor="text2" w:themeTint="99"/>
          <w:sz w:val="24"/>
          <w:szCs w:val="24"/>
          <w:lang w:val="en-GB"/>
        </w:rPr>
      </w:pPr>
      <w:r w:rsidRPr="00AB7CE2">
        <w:rPr>
          <w:rFonts w:ascii="Arial" w:hAnsi="Arial" w:eastAsia="Arial" w:cs="Arial"/>
          <w:b/>
          <w:bCs/>
          <w:color w:val="548DD4" w:themeColor="text2" w:themeTint="99"/>
          <w:sz w:val="24"/>
          <w:szCs w:val="24"/>
          <w:lang w:val="en-GB"/>
        </w:rPr>
        <w:t>Links to Other Policies</w:t>
      </w:r>
    </w:p>
    <w:p w:rsidRPr="00AB7CE2" w:rsidR="00AB7CE2" w:rsidP="00AB7CE2" w:rsidRDefault="00AB7CE2" w14:paraId="733886BB" w14:textId="77777777">
      <w:pPr>
        <w:spacing w:before="240" w:after="240"/>
        <w:rPr>
          <w:rFonts w:ascii="Arial" w:hAnsi="Arial" w:eastAsia="Arial" w:cs="Arial"/>
          <w:bCs/>
          <w:lang w:val="en-GB"/>
        </w:rPr>
      </w:pPr>
      <w:r w:rsidRPr="00AB7CE2">
        <w:rPr>
          <w:rFonts w:ascii="Arial" w:hAnsi="Arial" w:eastAsia="Arial" w:cs="Arial"/>
          <w:bCs/>
          <w:lang w:val="en-GB"/>
        </w:rPr>
        <w:t>This policy should be read in conjunction with:</w:t>
      </w:r>
    </w:p>
    <w:p w:rsidRPr="00AB7CE2" w:rsidR="00AB7CE2" w:rsidP="00AB7CE2" w:rsidRDefault="00AB7CE2" w14:paraId="5A95A05B" w14:textId="77777777">
      <w:pPr>
        <w:numPr>
          <w:ilvl w:val="0"/>
          <w:numId w:val="24"/>
        </w:numPr>
        <w:spacing w:before="240" w:after="240"/>
        <w:rPr>
          <w:rFonts w:ascii="Arial" w:hAnsi="Arial" w:eastAsia="Arial" w:cs="Arial"/>
          <w:bCs/>
          <w:lang w:val="en-GB"/>
        </w:rPr>
      </w:pPr>
      <w:r w:rsidRPr="00AB7CE2">
        <w:rPr>
          <w:rFonts w:ascii="Arial" w:hAnsi="Arial" w:eastAsia="Arial" w:cs="Arial"/>
          <w:bCs/>
          <w:lang w:val="en-GB"/>
        </w:rPr>
        <w:t>Marking and Feedback Policy</w:t>
      </w:r>
    </w:p>
    <w:p w:rsidR="00AB7CE2" w:rsidP="00AB7CE2" w:rsidRDefault="00AB7CE2" w14:paraId="709212DB" w14:textId="77777777">
      <w:pPr>
        <w:numPr>
          <w:ilvl w:val="0"/>
          <w:numId w:val="24"/>
        </w:numPr>
        <w:spacing w:before="240" w:after="240"/>
        <w:rPr>
          <w:rFonts w:ascii="Arial" w:hAnsi="Arial" w:eastAsia="Arial" w:cs="Arial"/>
          <w:bCs/>
          <w:lang w:val="en-GB"/>
        </w:rPr>
      </w:pPr>
      <w:r w:rsidRPr="00AB7CE2">
        <w:rPr>
          <w:rFonts w:ascii="Arial" w:hAnsi="Arial" w:eastAsia="Arial" w:cs="Arial"/>
          <w:bCs/>
          <w:lang w:val="en-GB"/>
        </w:rPr>
        <w:t>SEND Policy</w:t>
      </w:r>
    </w:p>
    <w:p w:rsidR="00614AB8" w:rsidP="00AB7CE2" w:rsidRDefault="00AB7CE2" w14:paraId="4F03C2AF" w14:textId="3CFDD2F0">
      <w:pPr>
        <w:numPr>
          <w:ilvl w:val="0"/>
          <w:numId w:val="24"/>
        </w:numPr>
        <w:spacing w:before="240" w:after="240"/>
        <w:rPr>
          <w:rFonts w:ascii="Arial" w:hAnsi="Arial" w:eastAsia="Arial" w:cs="Arial"/>
          <w:bCs/>
          <w:lang w:val="en-GB"/>
        </w:rPr>
      </w:pPr>
      <w:r w:rsidRPr="00AB7CE2">
        <w:rPr>
          <w:rFonts w:ascii="Arial" w:hAnsi="Arial" w:eastAsia="Arial" w:cs="Arial"/>
          <w:bCs/>
          <w:lang w:val="en-GB"/>
        </w:rPr>
        <w:t>Complaints Policy</w:t>
      </w:r>
      <w:r w:rsidRPr="00AB7CE2">
        <w:rPr>
          <w:rFonts w:ascii="Arial" w:hAnsi="Arial" w:eastAsia="Arial" w:cs="Arial"/>
        </w:rPr>
        <w:br/>
      </w:r>
    </w:p>
    <w:p w:rsidRPr="00AB7CE2" w:rsidR="00AB7CE2" w:rsidP="00AB7CE2" w:rsidRDefault="00AB7CE2" w14:paraId="6FBDDA5C" w14:textId="030B8DA7">
      <w:pPr>
        <w:spacing w:before="240" w:after="240"/>
        <w:rPr>
          <w:rFonts w:ascii="Arial" w:hAnsi="Arial" w:eastAsia="Arial" w:cs="Arial"/>
          <w:bCs/>
          <w:lang w:val="en-GB"/>
        </w:rPr>
      </w:pPr>
      <w:r>
        <w:rPr>
          <w:rFonts w:ascii="Arial" w:hAnsi="Arial" w:eastAsia="Arial" w:cs="Arial"/>
          <w:bCs/>
          <w:lang w:val="en-GB"/>
        </w:rPr>
        <w:t>This policy will be reviewed annually or in line with statutory or legislative changes</w:t>
      </w:r>
      <w:r w:rsidR="00706204">
        <w:rPr>
          <w:rFonts w:ascii="Arial" w:hAnsi="Arial" w:eastAsia="Arial" w:cs="Arial"/>
          <w:bCs/>
          <w:lang w:val="en-GB"/>
        </w:rPr>
        <w:t>, or if there is a change in the Academy that requires a policy readjustment.</w:t>
      </w:r>
    </w:p>
    <w:p w:rsidRPr="00AB7CE2" w:rsidR="00614AB8" w:rsidP="00AB7CE2" w:rsidRDefault="00614AB8" w14:paraId="490B3D42" w14:textId="188157BD">
      <w:pPr>
        <w:spacing w:after="240"/>
        <w:ind w:left="360"/>
        <w:rPr>
          <w:rFonts w:ascii="Arial" w:hAnsi="Arial" w:eastAsia="Arial" w:cs="Arial"/>
        </w:rPr>
      </w:pPr>
      <w:bookmarkStart w:name="_heading=h.74tg3563on01" w:colFirst="0" w:colLast="0" w:id="8"/>
      <w:bookmarkStart w:name="_heading=h.4sfzk6hvabl3" w:colFirst="0" w:colLast="0" w:id="9"/>
      <w:bookmarkEnd w:id="8"/>
      <w:bookmarkEnd w:id="9"/>
    </w:p>
    <w:sectPr w:rsidRPr="00AB7CE2" w:rsidR="00614AB8">
      <w:footerReference w:type="default" r:id="rId9"/>
      <w:pgSz w:w="12240" w:h="15840" w:orient="portrait"/>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D74AB" w:rsidRDefault="006D74AB" w14:paraId="3A85C317" w14:textId="77777777">
      <w:pPr>
        <w:spacing w:after="0" w:line="240" w:lineRule="auto"/>
      </w:pPr>
      <w:r>
        <w:separator/>
      </w:r>
    </w:p>
  </w:endnote>
  <w:endnote w:type="continuationSeparator" w:id="0">
    <w:p w:rsidR="006D74AB" w:rsidRDefault="006D74AB" w14:paraId="0D89D83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14AB8" w:rsidRDefault="004E06F7" w14:paraId="76249C20" w14:textId="77777777">
    <w:pPr>
      <w:jc w:val="right"/>
    </w:pPr>
    <w:r>
      <w:fldChar w:fldCharType="begin"/>
    </w:r>
    <w:r>
      <w:instrText>PAGE</w:instrText>
    </w:r>
    <w:r>
      <w:fldChar w:fldCharType="separate"/>
    </w:r>
    <w:r w:rsidR="0032621A">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D74AB" w:rsidRDefault="006D74AB" w14:paraId="023A2303" w14:textId="77777777">
      <w:pPr>
        <w:spacing w:after="0" w:line="240" w:lineRule="auto"/>
      </w:pPr>
      <w:r>
        <w:separator/>
      </w:r>
    </w:p>
  </w:footnote>
  <w:footnote w:type="continuationSeparator" w:id="0">
    <w:p w:rsidR="006D74AB" w:rsidRDefault="006D74AB" w14:paraId="2857F464"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34C21"/>
    <w:multiLevelType w:val="multilevel"/>
    <w:tmpl w:val="A38E1D30"/>
    <w:lvl w:ilvl="0">
      <w:start w:val="1"/>
      <w:numFmt w:val="bullet"/>
      <w:pStyle w:val="ListBullet2"/>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FA0C0C"/>
    <w:multiLevelType w:val="multilevel"/>
    <w:tmpl w:val="C62033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B3513C4"/>
    <w:multiLevelType w:val="multilevel"/>
    <w:tmpl w:val="E4BA63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0DD43D3F"/>
    <w:multiLevelType w:val="multilevel"/>
    <w:tmpl w:val="C8922D88"/>
    <w:lvl w:ilvl="0">
      <w:start w:val="1"/>
      <w:numFmt w:val="bullet"/>
      <w:pStyle w:val="ListBullet3"/>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E841CAF"/>
    <w:multiLevelType w:val="multilevel"/>
    <w:tmpl w:val="279AB8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2E1D55BC"/>
    <w:multiLevelType w:val="multilevel"/>
    <w:tmpl w:val="9E942C94"/>
    <w:lvl w:ilvl="0">
      <w:start w:val="1"/>
      <w:numFmt w:val="bullet"/>
      <w:pStyle w:val="ListNumber"/>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EF23D73"/>
    <w:multiLevelType w:val="multilevel"/>
    <w:tmpl w:val="6BBA3E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F701A0A"/>
    <w:multiLevelType w:val="multilevel"/>
    <w:tmpl w:val="650044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2FAD4EAE"/>
    <w:multiLevelType w:val="multilevel"/>
    <w:tmpl w:val="6B1CAE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31677F7A"/>
    <w:multiLevelType w:val="multilevel"/>
    <w:tmpl w:val="74B6D0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32E82B1B"/>
    <w:multiLevelType w:val="multilevel"/>
    <w:tmpl w:val="B7D638FA"/>
    <w:lvl w:ilvl="0">
      <w:start w:val="1"/>
      <w:numFmt w:val="bullet"/>
      <w:pStyle w:val="ListNumber2"/>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6C5602A"/>
    <w:multiLevelType w:val="multilevel"/>
    <w:tmpl w:val="CD70DC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3F1E1BC9"/>
    <w:multiLevelType w:val="multilevel"/>
    <w:tmpl w:val="2A1CD5B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40967D82"/>
    <w:multiLevelType w:val="multilevel"/>
    <w:tmpl w:val="525E6848"/>
    <w:lvl w:ilvl="0">
      <w:start w:val="1"/>
      <w:numFmt w:val="bullet"/>
      <w:pStyle w:val="ListNumber3"/>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8D43916"/>
    <w:multiLevelType w:val="multilevel"/>
    <w:tmpl w:val="8F9CFD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4ABC5CB1"/>
    <w:multiLevelType w:val="multilevel"/>
    <w:tmpl w:val="771A8A78"/>
    <w:lvl w:ilvl="0">
      <w:start w:val="1"/>
      <w:numFmt w:val="bullet"/>
      <w:pStyle w:val="List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D9106F7"/>
    <w:multiLevelType w:val="multilevel"/>
    <w:tmpl w:val="DE9EF5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597516C5"/>
    <w:multiLevelType w:val="multilevel"/>
    <w:tmpl w:val="7B584F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5BC56A2B"/>
    <w:multiLevelType w:val="multilevel"/>
    <w:tmpl w:val="A55C3C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0195FB2"/>
    <w:multiLevelType w:val="multilevel"/>
    <w:tmpl w:val="F0D0FB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63976ADD"/>
    <w:multiLevelType w:val="multilevel"/>
    <w:tmpl w:val="DD42E3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6A3302CE"/>
    <w:multiLevelType w:val="multilevel"/>
    <w:tmpl w:val="999437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6BD81A41"/>
    <w:multiLevelType w:val="multilevel"/>
    <w:tmpl w:val="BF0CA8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17035AA"/>
    <w:multiLevelType w:val="multilevel"/>
    <w:tmpl w:val="DBE0E3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61091359">
    <w:abstractNumId w:val="15"/>
  </w:num>
  <w:num w:numId="2" w16cid:durableId="14161051">
    <w:abstractNumId w:val="0"/>
  </w:num>
  <w:num w:numId="3" w16cid:durableId="1745565978">
    <w:abstractNumId w:val="3"/>
  </w:num>
  <w:num w:numId="4" w16cid:durableId="554975298">
    <w:abstractNumId w:val="18"/>
  </w:num>
  <w:num w:numId="5" w16cid:durableId="1177884628">
    <w:abstractNumId w:val="5"/>
  </w:num>
  <w:num w:numId="6" w16cid:durableId="1054960800">
    <w:abstractNumId w:val="10"/>
  </w:num>
  <w:num w:numId="7" w16cid:durableId="691302386">
    <w:abstractNumId w:val="13"/>
  </w:num>
  <w:num w:numId="8" w16cid:durableId="1502702375">
    <w:abstractNumId w:val="6"/>
  </w:num>
  <w:num w:numId="9" w16cid:durableId="313677898">
    <w:abstractNumId w:val="22"/>
  </w:num>
  <w:num w:numId="10" w16cid:durableId="1793406070">
    <w:abstractNumId w:val="21"/>
  </w:num>
  <w:num w:numId="11" w16cid:durableId="1374963681">
    <w:abstractNumId w:val="17"/>
  </w:num>
  <w:num w:numId="12" w16cid:durableId="588924230">
    <w:abstractNumId w:val="14"/>
  </w:num>
  <w:num w:numId="13" w16cid:durableId="396784156">
    <w:abstractNumId w:val="12"/>
  </w:num>
  <w:num w:numId="14" w16cid:durableId="1163080161">
    <w:abstractNumId w:val="23"/>
  </w:num>
  <w:num w:numId="15" w16cid:durableId="395906052">
    <w:abstractNumId w:val="8"/>
  </w:num>
  <w:num w:numId="16" w16cid:durableId="2008358526">
    <w:abstractNumId w:val="9"/>
  </w:num>
  <w:num w:numId="17" w16cid:durableId="1989705684">
    <w:abstractNumId w:val="4"/>
  </w:num>
  <w:num w:numId="18" w16cid:durableId="1669362696">
    <w:abstractNumId w:val="16"/>
  </w:num>
  <w:num w:numId="19" w16cid:durableId="109865302">
    <w:abstractNumId w:val="11"/>
  </w:num>
  <w:num w:numId="20" w16cid:durableId="1353067095">
    <w:abstractNumId w:val="20"/>
  </w:num>
  <w:num w:numId="21" w16cid:durableId="945045186">
    <w:abstractNumId w:val="1"/>
  </w:num>
  <w:num w:numId="22" w16cid:durableId="46147393">
    <w:abstractNumId w:val="19"/>
  </w:num>
  <w:num w:numId="23" w16cid:durableId="254901483">
    <w:abstractNumId w:val="7"/>
  </w:num>
  <w:num w:numId="24" w16cid:durableId="19904767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AB8"/>
    <w:rsid w:val="00111B15"/>
    <w:rsid w:val="001C6F9B"/>
    <w:rsid w:val="002146A5"/>
    <w:rsid w:val="0032621A"/>
    <w:rsid w:val="004E06F7"/>
    <w:rsid w:val="00614AB8"/>
    <w:rsid w:val="006D74AB"/>
    <w:rsid w:val="00706204"/>
    <w:rsid w:val="00823201"/>
    <w:rsid w:val="00AB7CE2"/>
    <w:rsid w:val="00B45FC2"/>
    <w:rsid w:val="00BB6C06"/>
    <w:rsid w:val="00DF29F2"/>
    <w:rsid w:val="4747E697"/>
    <w:rsid w:val="61B6A28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D625C"/>
  <w15:docId w15:val="{FE543808-EE7D-4D6A-BA3B-1FDFFEF9C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hAnsi="Cambria" w:eastAsia="Cambria" w:cs="Cambria"/>
        <w:sz w:val="22"/>
        <w:szCs w:val="22"/>
        <w:lang w:val="en"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480" w:after="0"/>
      <w:outlineLvl w:val="0"/>
    </w:pPr>
    <w:rPr>
      <w:rFonts w:ascii="Calibri" w:hAnsi="Calibri" w:eastAsia="Calibri" w:cs="Calibri"/>
      <w:b/>
      <w:color w:val="366091"/>
      <w:sz w:val="28"/>
      <w:szCs w:val="28"/>
    </w:rPr>
  </w:style>
  <w:style w:type="paragraph" w:styleId="Heading2">
    <w:name w:val="heading 2"/>
    <w:basedOn w:val="Normal"/>
    <w:next w:val="Normal"/>
    <w:link w:val="Heading2Char"/>
    <w:uiPriority w:val="9"/>
    <w:unhideWhenUsed/>
    <w:qFormat/>
    <w:pPr>
      <w:keepNext/>
      <w:keepLines/>
      <w:spacing w:before="200" w:after="0"/>
      <w:outlineLvl w:val="1"/>
    </w:pPr>
    <w:rPr>
      <w:rFonts w:ascii="Calibri" w:hAnsi="Calibri" w:eastAsia="Calibri" w:cs="Calibri"/>
      <w:b/>
      <w:color w:val="4F81BD"/>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ascii="Calibri" w:hAnsi="Calibri" w:eastAsia="Calibri" w:cs="Calibri"/>
      <w:b/>
      <w:color w:val="4F81BD"/>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Calibri" w:hAnsi="Calibri" w:eastAsia="Calibri" w:cs="Calibri"/>
      <w:b/>
      <w:i/>
      <w:color w:val="4F81BD"/>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Calibri" w:hAnsi="Calibri" w:eastAsia="Calibri" w:cs="Calibri"/>
      <w:color w:val="243F61"/>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Calibri" w:hAnsi="Calibri" w:eastAsia="Calibri" w:cs="Calibri"/>
      <w:i/>
      <w:color w:val="243F61"/>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pPr>
      <w:pBdr>
        <w:bottom w:val="single" w:color="4F81BD" w:sz="8" w:space="4"/>
      </w:pBdr>
      <w:spacing w:after="300" w:line="240" w:lineRule="auto"/>
    </w:pPr>
    <w:rPr>
      <w:rFonts w:ascii="Calibri" w:hAnsi="Calibri" w:eastAsia="Calibri" w:cs="Calibri"/>
      <w:color w:val="17365D"/>
      <w:sz w:val="52"/>
      <w:szCs w:val="52"/>
    </w:rPr>
  </w:style>
  <w:style w:type="table" w:styleId="TableNormal00" w:customStyle="1">
    <w:name w:val="TableNormal0"/>
    <w:tblPr>
      <w:tblCellMar>
        <w:top w:w="0" w:type="dxa"/>
        <w:left w:w="0" w:type="dxa"/>
        <w:bottom w:w="0" w:type="dxa"/>
        <w:right w:w="0" w:type="dxa"/>
      </w:tblCellMar>
    </w:tbl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a" w:customStyle="1">
    <w:basedOn w:val="TableNormal"/>
    <w:pPr>
      <w:spacing w:after="0" w:line="240" w:lineRule="auto"/>
    </w:pPr>
    <w:tblPr>
      <w:tblStyleRowBandSize w:val="1"/>
      <w:tblStyleColBandSize w:val="1"/>
    </w:tblPr>
  </w:style>
  <w:style w:type="paragraph" w:styleId="Subtitle">
    <w:name w:val="Subtitle"/>
    <w:basedOn w:val="Normal"/>
    <w:next w:val="Normal"/>
    <w:link w:val="SubtitleChar"/>
    <w:uiPriority w:val="11"/>
    <w:qFormat/>
    <w:rPr>
      <w:rFonts w:ascii="Calibri" w:hAnsi="Calibri" w:eastAsia="Calibri" w:cs="Calibri"/>
      <w:i/>
      <w:color w:val="4F81BD"/>
      <w:sz w:val="24"/>
      <w:szCs w:val="24"/>
    </w:rPr>
  </w:style>
  <w:style w:type="table" w:styleId="a0" w:customStyle="1">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214921">
      <w:bodyDiv w:val="1"/>
      <w:marLeft w:val="0"/>
      <w:marRight w:val="0"/>
      <w:marTop w:val="0"/>
      <w:marBottom w:val="0"/>
      <w:divBdr>
        <w:top w:val="none" w:sz="0" w:space="0" w:color="auto"/>
        <w:left w:val="none" w:sz="0" w:space="0" w:color="auto"/>
        <w:bottom w:val="none" w:sz="0" w:space="0" w:color="auto"/>
        <w:right w:val="none" w:sz="0" w:space="0" w:color="auto"/>
      </w:divBdr>
    </w:div>
    <w:div w:id="14892025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WiNyh/5TCBjGo7iYmkVrWFxVbg==">CgMxLjAyDmguY2k5c3Z1aXh2engyMg5oLjVnZ2tzdnIzZXc2cTIOaC42dXV3MmI3NnEweWwyDmguMmFtNHAza2R3djU4Mg5oLnJrMnFtcm5iNjZkMDIOaC5mNTIzbmc5eGE2NmMyDmgua2VsN3BldWt4Z3dpMg5oLjRlOXE2c2Z2cXplMTIOaC5hOXJuNGhvOG5vNGsyDmguNzR0ZzM1NjNvbjAxMg5oLjRzZnprNmh2YWJsMzgAciExOUtkMEE2Zi0tdG9uTkJVaVB5ZW00VGxJZnNETWIyZW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python-docx</dc:creator>
  <lastModifiedBy>Gemma Clayton</lastModifiedBy>
  <revision>6</revision>
  <dcterms:created xsi:type="dcterms:W3CDTF">2026-02-03T18:20:00.0000000Z</dcterms:created>
  <dcterms:modified xsi:type="dcterms:W3CDTF">2026-02-03T18:21:01.4006324Z</dcterms:modified>
</coreProperties>
</file>